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07C" w:rsidRDefault="00CA107C" w:rsidP="00250D8F">
      <w:pPr>
        <w:jc w:val="both"/>
        <w:rPr>
          <w:rFonts w:asciiTheme="majorHAnsi" w:hAnsiTheme="majorHAnsi"/>
          <w:sz w:val="24"/>
          <w:szCs w:val="24"/>
        </w:rPr>
      </w:pPr>
      <w:r>
        <w:rPr>
          <w:rFonts w:asciiTheme="majorHAnsi" w:hAnsiTheme="majorHAnsi"/>
          <w:sz w:val="24"/>
          <w:szCs w:val="24"/>
        </w:rPr>
        <w:t>L’analyse consiste à prendre l’économie dans son ensemble et l’analyse de certains facteurs à savoir l’épargne, le déséquilibre commercial, la monnaie et le niveau des prix et le chômage.</w:t>
      </w:r>
    </w:p>
    <w:p w:rsidR="00CA107C" w:rsidRPr="00250D8F" w:rsidRDefault="00CA107C" w:rsidP="00250D8F">
      <w:pPr>
        <w:jc w:val="both"/>
        <w:rPr>
          <w:rFonts w:asciiTheme="majorHAnsi" w:hAnsiTheme="majorHAnsi"/>
          <w:bCs/>
          <w:sz w:val="28"/>
          <w:szCs w:val="28"/>
          <w:u w:val="single"/>
        </w:rPr>
      </w:pPr>
      <w:r w:rsidRPr="00250D8F">
        <w:rPr>
          <w:rFonts w:asciiTheme="majorHAnsi" w:hAnsiTheme="majorHAnsi"/>
          <w:bCs/>
          <w:sz w:val="28"/>
          <w:szCs w:val="28"/>
          <w:u w:val="single"/>
        </w:rPr>
        <w:t xml:space="preserve">1/ les comptes nationaux : </w:t>
      </w:r>
    </w:p>
    <w:p w:rsidR="00CA107C" w:rsidRPr="00250D8F" w:rsidRDefault="00CA107C" w:rsidP="00250D8F">
      <w:pPr>
        <w:jc w:val="both"/>
        <w:rPr>
          <w:rFonts w:asciiTheme="majorHAnsi" w:hAnsiTheme="majorHAnsi"/>
          <w:bCs/>
          <w:sz w:val="24"/>
          <w:szCs w:val="24"/>
          <w:u w:val="single"/>
        </w:rPr>
      </w:pPr>
      <w:r w:rsidRPr="00250D8F">
        <w:rPr>
          <w:rFonts w:asciiTheme="majorHAnsi" w:hAnsiTheme="majorHAnsi"/>
          <w:bCs/>
          <w:sz w:val="24"/>
          <w:szCs w:val="24"/>
          <w:u w:val="single"/>
        </w:rPr>
        <w:t xml:space="preserve">1.1/ les comptes nationaux : </w:t>
      </w:r>
    </w:p>
    <w:p w:rsidR="00483D62" w:rsidRDefault="00C13156" w:rsidP="00250D8F">
      <w:pPr>
        <w:jc w:val="both"/>
        <w:rPr>
          <w:rFonts w:asciiTheme="majorHAnsi" w:hAnsiTheme="majorHAnsi"/>
          <w:sz w:val="24"/>
          <w:szCs w:val="24"/>
        </w:rPr>
      </w:pPr>
      <w:r>
        <w:rPr>
          <w:rFonts w:asciiTheme="majorHAnsi" w:hAnsiTheme="majorHAnsi"/>
          <w:sz w:val="24"/>
          <w:szCs w:val="24"/>
        </w:rPr>
        <w:t>Les</w:t>
      </w:r>
      <w:r w:rsidR="00CA107C">
        <w:rPr>
          <w:rFonts w:asciiTheme="majorHAnsi" w:hAnsiTheme="majorHAnsi"/>
          <w:sz w:val="24"/>
          <w:szCs w:val="24"/>
        </w:rPr>
        <w:t xml:space="preserve"> comptes nationaux sont pris de la comptabilité publique d’un pays qui prend en considération les personnes physiques et morale de ce pays et agissant soit dans le pays ou à l’extérieur, c'est-à-dire on prend en compte les entreprise tunisiennes qui opèrent en Tunisie et celles qui opèrent à l’étranger </w:t>
      </w:r>
    </w:p>
    <w:p w:rsidR="00CA107C" w:rsidRPr="00250D8F" w:rsidRDefault="00483D62" w:rsidP="00250D8F">
      <w:pPr>
        <w:jc w:val="both"/>
        <w:rPr>
          <w:rFonts w:asciiTheme="majorHAnsi" w:hAnsiTheme="majorHAnsi"/>
          <w:bCs/>
          <w:sz w:val="24"/>
          <w:szCs w:val="24"/>
          <w:u w:val="single"/>
        </w:rPr>
      </w:pPr>
      <w:r w:rsidRPr="00250D8F">
        <w:rPr>
          <w:rFonts w:asciiTheme="majorHAnsi" w:hAnsiTheme="majorHAnsi"/>
          <w:bCs/>
          <w:sz w:val="24"/>
          <w:szCs w:val="24"/>
          <w:u w:val="single"/>
        </w:rPr>
        <w:t>1.2/ le produit intérieur brut : PIB</w:t>
      </w:r>
      <w:r w:rsidR="00CA107C" w:rsidRPr="00250D8F">
        <w:rPr>
          <w:rFonts w:asciiTheme="majorHAnsi" w:hAnsiTheme="majorHAnsi"/>
          <w:bCs/>
          <w:sz w:val="24"/>
          <w:szCs w:val="24"/>
          <w:u w:val="single"/>
        </w:rPr>
        <w:t xml:space="preserve">  </w:t>
      </w:r>
    </w:p>
    <w:p w:rsidR="00483D62" w:rsidRDefault="00C13156" w:rsidP="00250D8F">
      <w:pPr>
        <w:jc w:val="both"/>
        <w:rPr>
          <w:rFonts w:asciiTheme="majorHAnsi" w:hAnsiTheme="majorHAnsi"/>
          <w:sz w:val="24"/>
          <w:szCs w:val="24"/>
        </w:rPr>
      </w:pPr>
      <w:r>
        <w:rPr>
          <w:rFonts w:asciiTheme="majorHAnsi" w:hAnsiTheme="majorHAnsi"/>
          <w:sz w:val="24"/>
          <w:szCs w:val="24"/>
        </w:rPr>
        <w:t>Le</w:t>
      </w:r>
      <w:r w:rsidR="00483D62">
        <w:rPr>
          <w:rFonts w:asciiTheme="majorHAnsi" w:hAnsiTheme="majorHAnsi"/>
          <w:sz w:val="24"/>
          <w:szCs w:val="24"/>
        </w:rPr>
        <w:t xml:space="preserve"> PIB représente le résultat final de l’activité économique, il est égal </w:t>
      </w:r>
      <w:r w:rsidR="000A7883">
        <w:rPr>
          <w:rFonts w:asciiTheme="majorHAnsi" w:hAnsiTheme="majorHAnsi"/>
          <w:sz w:val="24"/>
          <w:szCs w:val="24"/>
        </w:rPr>
        <w:t>à la valeur de tous les biens de consommation et de tous les services finals produits par les unités économiques résidentes et vendus sur le marché sur une période donnée.</w:t>
      </w:r>
    </w:p>
    <w:p w:rsidR="000A7883" w:rsidRDefault="000A7883" w:rsidP="00250D8F">
      <w:pPr>
        <w:jc w:val="both"/>
        <w:rPr>
          <w:rFonts w:asciiTheme="majorHAnsi" w:hAnsiTheme="majorHAnsi"/>
          <w:sz w:val="24"/>
          <w:szCs w:val="24"/>
        </w:rPr>
      </w:pPr>
      <w:r>
        <w:rPr>
          <w:rFonts w:asciiTheme="majorHAnsi" w:hAnsiTheme="majorHAnsi"/>
          <w:sz w:val="24"/>
          <w:szCs w:val="24"/>
        </w:rPr>
        <w:t xml:space="preserve">Le calcul comptable du PIB consiste à additionner les valeurs ajoutées ; (productions – consommations intermédiaires) exprimées par les prix </w:t>
      </w:r>
      <w:r w:rsidR="00C13156">
        <w:rPr>
          <w:rFonts w:asciiTheme="majorHAnsi" w:hAnsiTheme="majorHAnsi"/>
          <w:sz w:val="24"/>
          <w:szCs w:val="24"/>
        </w:rPr>
        <w:t xml:space="preserve">perçus par les producteurs ; et </w:t>
      </w:r>
      <w:r>
        <w:rPr>
          <w:rFonts w:asciiTheme="majorHAnsi" w:hAnsiTheme="majorHAnsi"/>
          <w:sz w:val="24"/>
          <w:szCs w:val="24"/>
        </w:rPr>
        <w:t>les impôts et taxes y afférant et déduire les subventions sur produits.</w:t>
      </w:r>
    </w:p>
    <w:p w:rsidR="000A7883" w:rsidRDefault="000A7883" w:rsidP="00250D8F">
      <w:pPr>
        <w:jc w:val="both"/>
        <w:rPr>
          <w:rFonts w:asciiTheme="majorHAnsi" w:hAnsiTheme="majorHAnsi"/>
          <w:sz w:val="24"/>
          <w:szCs w:val="24"/>
        </w:rPr>
      </w:pPr>
      <w:r>
        <w:rPr>
          <w:rFonts w:asciiTheme="majorHAnsi" w:hAnsiTheme="majorHAnsi"/>
          <w:sz w:val="24"/>
          <w:szCs w:val="24"/>
        </w:rPr>
        <w:t xml:space="preserve">Le PIB peut </w:t>
      </w:r>
      <w:r w:rsidR="00C13156">
        <w:rPr>
          <w:rFonts w:asciiTheme="majorHAnsi" w:hAnsiTheme="majorHAnsi"/>
          <w:sz w:val="24"/>
          <w:szCs w:val="24"/>
        </w:rPr>
        <w:t>s’écrire aussi sous la forme de :</w:t>
      </w:r>
    </w:p>
    <w:p w:rsidR="000A7883" w:rsidRPr="000A7883" w:rsidRDefault="000A7883" w:rsidP="00C13156">
      <w:pPr>
        <w:jc w:val="center"/>
        <w:rPr>
          <w:rFonts w:asciiTheme="majorHAnsi" w:hAnsiTheme="majorHAnsi"/>
          <w:sz w:val="24"/>
          <w:szCs w:val="24"/>
          <w:lang w:val="en-US"/>
        </w:rPr>
      </w:pPr>
      <w:r w:rsidRPr="000A7883">
        <w:rPr>
          <w:rFonts w:asciiTheme="majorHAnsi" w:hAnsiTheme="majorHAnsi"/>
          <w:sz w:val="24"/>
          <w:szCs w:val="24"/>
          <w:lang w:val="en-US"/>
        </w:rPr>
        <w:t xml:space="preserve">PIB = C+I+G+CC   </w:t>
      </w:r>
    </w:p>
    <w:p w:rsidR="000A7883" w:rsidRDefault="000A7883" w:rsidP="00250D8F">
      <w:pPr>
        <w:jc w:val="both"/>
        <w:rPr>
          <w:rFonts w:asciiTheme="majorHAnsi" w:hAnsiTheme="majorHAnsi"/>
          <w:sz w:val="24"/>
          <w:szCs w:val="24"/>
        </w:rPr>
      </w:pPr>
      <w:r w:rsidRPr="000A7883">
        <w:rPr>
          <w:rFonts w:asciiTheme="majorHAnsi" w:hAnsiTheme="majorHAnsi"/>
          <w:sz w:val="24"/>
          <w:szCs w:val="24"/>
        </w:rPr>
        <w:t xml:space="preserve">C: </w:t>
      </w:r>
      <w:r>
        <w:rPr>
          <w:rFonts w:asciiTheme="majorHAnsi" w:hAnsiTheme="majorHAnsi"/>
          <w:sz w:val="24"/>
          <w:szCs w:val="24"/>
        </w:rPr>
        <w:t>c’est la consommation, c’est la part du PIB que les ménages consacrent pour satisfaire leurs besoins.</w:t>
      </w:r>
    </w:p>
    <w:p w:rsidR="000A7883" w:rsidRDefault="000A7883" w:rsidP="00250D8F">
      <w:pPr>
        <w:jc w:val="both"/>
        <w:rPr>
          <w:rFonts w:asciiTheme="majorHAnsi" w:hAnsiTheme="majorHAnsi"/>
          <w:sz w:val="24"/>
          <w:szCs w:val="24"/>
        </w:rPr>
      </w:pPr>
      <w:r>
        <w:rPr>
          <w:rFonts w:asciiTheme="majorHAnsi" w:hAnsiTheme="majorHAnsi"/>
          <w:sz w:val="24"/>
          <w:szCs w:val="24"/>
        </w:rPr>
        <w:t>I : c’est l’investissement effectué par les entreprises en vue d’accroitre leurs stocks ou capital</w:t>
      </w:r>
    </w:p>
    <w:p w:rsidR="000A7883" w:rsidRDefault="000A7883" w:rsidP="00250D8F">
      <w:pPr>
        <w:jc w:val="both"/>
        <w:rPr>
          <w:rFonts w:asciiTheme="majorHAnsi" w:hAnsiTheme="majorHAnsi"/>
          <w:sz w:val="24"/>
          <w:szCs w:val="24"/>
        </w:rPr>
      </w:pPr>
      <w:r>
        <w:rPr>
          <w:rFonts w:asciiTheme="majorHAnsi" w:hAnsiTheme="majorHAnsi"/>
          <w:sz w:val="24"/>
          <w:szCs w:val="24"/>
        </w:rPr>
        <w:t>G : les dépenses publiques des administrations (Etat, universités, hôpitaux)</w:t>
      </w:r>
    </w:p>
    <w:p w:rsidR="00C0485E" w:rsidRDefault="000A7883" w:rsidP="00250D8F">
      <w:pPr>
        <w:jc w:val="both"/>
        <w:rPr>
          <w:rFonts w:asciiTheme="majorHAnsi" w:hAnsiTheme="majorHAnsi"/>
          <w:sz w:val="24"/>
          <w:szCs w:val="24"/>
        </w:rPr>
      </w:pPr>
      <w:r>
        <w:rPr>
          <w:rFonts w:asciiTheme="majorHAnsi" w:hAnsiTheme="majorHAnsi"/>
          <w:sz w:val="24"/>
          <w:szCs w:val="24"/>
        </w:rPr>
        <w:t>CC</w:t>
      </w:r>
      <w:r w:rsidR="00C0485E">
        <w:rPr>
          <w:rFonts w:asciiTheme="majorHAnsi" w:hAnsiTheme="majorHAnsi"/>
          <w:sz w:val="24"/>
          <w:szCs w:val="24"/>
        </w:rPr>
        <w:t> = EX-IM : c’est le compte courant ou la balance des paiements, c’est tout simplement la différence entre les exportations (EX) et les importations (IM).</w:t>
      </w:r>
    </w:p>
    <w:p w:rsidR="00C0485E" w:rsidRDefault="00C0485E" w:rsidP="00250D8F">
      <w:pPr>
        <w:jc w:val="both"/>
        <w:rPr>
          <w:rFonts w:asciiTheme="majorHAnsi" w:hAnsiTheme="majorHAnsi"/>
          <w:sz w:val="24"/>
          <w:szCs w:val="24"/>
        </w:rPr>
      </w:pPr>
      <w:r>
        <w:rPr>
          <w:rFonts w:asciiTheme="majorHAnsi" w:hAnsiTheme="majorHAnsi"/>
          <w:sz w:val="24"/>
          <w:szCs w:val="24"/>
        </w:rPr>
        <w:t>Il faut savoir qu’un produit qui contribuent à plusieurs étapes dans le cycle de production, n’est tenu en compte dans le calcul du PIB qu’une seule fois : au stade final ou dans le produit final (le papier est calculé dans le prix du livre).</w:t>
      </w:r>
    </w:p>
    <w:p w:rsidR="00C0485E" w:rsidRDefault="00C0485E" w:rsidP="00250D8F">
      <w:pPr>
        <w:jc w:val="both"/>
        <w:rPr>
          <w:rFonts w:asciiTheme="majorHAnsi" w:hAnsiTheme="majorHAnsi"/>
          <w:b/>
          <w:sz w:val="24"/>
          <w:szCs w:val="24"/>
        </w:rPr>
      </w:pPr>
      <w:r w:rsidRPr="00C0485E">
        <w:rPr>
          <w:rFonts w:asciiTheme="majorHAnsi" w:hAnsiTheme="majorHAnsi"/>
          <w:b/>
          <w:sz w:val="24"/>
          <w:szCs w:val="24"/>
        </w:rPr>
        <w:t>Du PIB au revenu national (RN)</w:t>
      </w:r>
      <w:r>
        <w:rPr>
          <w:rFonts w:asciiTheme="majorHAnsi" w:hAnsiTheme="majorHAnsi"/>
          <w:b/>
          <w:sz w:val="24"/>
          <w:szCs w:val="24"/>
        </w:rPr>
        <w:t xml:space="preserve"> : </w:t>
      </w:r>
    </w:p>
    <w:p w:rsidR="00C0485E" w:rsidRDefault="00C0485E" w:rsidP="00250D8F">
      <w:pPr>
        <w:jc w:val="both"/>
        <w:rPr>
          <w:rFonts w:asciiTheme="majorHAnsi" w:hAnsiTheme="majorHAnsi"/>
          <w:sz w:val="24"/>
          <w:szCs w:val="24"/>
        </w:rPr>
      </w:pPr>
      <w:r>
        <w:rPr>
          <w:rFonts w:asciiTheme="majorHAnsi" w:hAnsiTheme="majorHAnsi"/>
          <w:sz w:val="24"/>
          <w:szCs w:val="24"/>
        </w:rPr>
        <w:t>Le PIB est le revenu versé par les unités résidentes, alors que le RN représente le revenu effectivement reçue par les résidents</w:t>
      </w:r>
      <w:r w:rsidR="00762746">
        <w:rPr>
          <w:rFonts w:asciiTheme="majorHAnsi" w:hAnsiTheme="majorHAnsi"/>
          <w:sz w:val="24"/>
          <w:szCs w:val="24"/>
        </w:rPr>
        <w:t xml:space="preserve">, voici comment passer du PIB au RN : </w:t>
      </w:r>
      <w:r>
        <w:rPr>
          <w:rFonts w:asciiTheme="majorHAnsi" w:hAnsiTheme="majorHAnsi"/>
          <w:sz w:val="24"/>
          <w:szCs w:val="24"/>
        </w:rPr>
        <w:t xml:space="preserve"> </w:t>
      </w:r>
    </w:p>
    <w:p w:rsidR="00C13156" w:rsidRDefault="00C13156" w:rsidP="00250D8F">
      <w:pPr>
        <w:jc w:val="both"/>
        <w:rPr>
          <w:rFonts w:asciiTheme="majorHAnsi" w:hAnsiTheme="majorHAnsi"/>
          <w:sz w:val="24"/>
          <w:szCs w:val="24"/>
        </w:rPr>
      </w:pPr>
    </w:p>
    <w:tbl>
      <w:tblPr>
        <w:tblStyle w:val="Grilledutableau"/>
        <w:tblW w:w="0" w:type="auto"/>
        <w:tblLook w:val="04A0"/>
      </w:tblPr>
      <w:tblGrid>
        <w:gridCol w:w="4606"/>
        <w:gridCol w:w="4606"/>
      </w:tblGrid>
      <w:tr w:rsidR="00762746" w:rsidTr="006322B4">
        <w:tc>
          <w:tcPr>
            <w:tcW w:w="9212" w:type="dxa"/>
            <w:gridSpan w:val="2"/>
          </w:tcPr>
          <w:p w:rsidR="00762746" w:rsidRDefault="00762746" w:rsidP="00250D8F">
            <w:pPr>
              <w:tabs>
                <w:tab w:val="left" w:pos="1005"/>
              </w:tabs>
              <w:jc w:val="both"/>
              <w:rPr>
                <w:rFonts w:asciiTheme="majorHAnsi" w:hAnsiTheme="majorHAnsi"/>
                <w:sz w:val="24"/>
                <w:szCs w:val="24"/>
              </w:rPr>
            </w:pPr>
            <w:r>
              <w:rPr>
                <w:rFonts w:asciiTheme="majorHAnsi" w:hAnsiTheme="majorHAnsi"/>
                <w:sz w:val="24"/>
                <w:szCs w:val="24"/>
              </w:rPr>
              <w:lastRenderedPageBreak/>
              <w:tab/>
              <w:t>PIB</w:t>
            </w:r>
          </w:p>
        </w:tc>
      </w:tr>
      <w:tr w:rsidR="00762746" w:rsidTr="00762746">
        <w:tc>
          <w:tcPr>
            <w:tcW w:w="4606" w:type="dxa"/>
          </w:tcPr>
          <w:p w:rsidR="00762746" w:rsidRDefault="00762746" w:rsidP="00250D8F">
            <w:pPr>
              <w:jc w:val="both"/>
              <w:rPr>
                <w:rFonts w:asciiTheme="majorHAnsi" w:hAnsiTheme="majorHAnsi"/>
                <w:sz w:val="24"/>
                <w:szCs w:val="24"/>
              </w:rPr>
            </w:pPr>
            <w:r>
              <w:rPr>
                <w:rFonts w:asciiTheme="majorHAnsi" w:hAnsiTheme="majorHAnsi"/>
                <w:sz w:val="24"/>
                <w:szCs w:val="24"/>
              </w:rPr>
              <w:t>+ rémunérations des salariés reçues du RDM (facteurs de production résidents versés par le reste du monde)</w:t>
            </w:r>
          </w:p>
        </w:tc>
        <w:tc>
          <w:tcPr>
            <w:tcW w:w="4606" w:type="dxa"/>
          </w:tcPr>
          <w:p w:rsidR="00762746" w:rsidRDefault="00762746" w:rsidP="00250D8F">
            <w:pPr>
              <w:jc w:val="both"/>
              <w:rPr>
                <w:rFonts w:asciiTheme="majorHAnsi" w:hAnsiTheme="majorHAnsi"/>
                <w:sz w:val="24"/>
                <w:szCs w:val="24"/>
              </w:rPr>
            </w:pPr>
            <w:r>
              <w:rPr>
                <w:rFonts w:asciiTheme="majorHAnsi" w:hAnsiTheme="majorHAnsi"/>
                <w:sz w:val="24"/>
                <w:szCs w:val="24"/>
              </w:rPr>
              <w:t>-rémunérations des salariés versées du RDM</w:t>
            </w:r>
          </w:p>
        </w:tc>
      </w:tr>
      <w:tr w:rsidR="00762746" w:rsidTr="00762746">
        <w:tc>
          <w:tcPr>
            <w:tcW w:w="4606" w:type="dxa"/>
          </w:tcPr>
          <w:p w:rsidR="00762746" w:rsidRDefault="00762746" w:rsidP="00250D8F">
            <w:pPr>
              <w:jc w:val="both"/>
              <w:rPr>
                <w:rFonts w:asciiTheme="majorHAnsi" w:hAnsiTheme="majorHAnsi"/>
                <w:sz w:val="24"/>
                <w:szCs w:val="24"/>
              </w:rPr>
            </w:pPr>
            <w:r>
              <w:rPr>
                <w:rFonts w:asciiTheme="majorHAnsi" w:hAnsiTheme="majorHAnsi"/>
                <w:sz w:val="24"/>
                <w:szCs w:val="24"/>
              </w:rPr>
              <w:t>+ revenue de la propriété reçue de la RDM</w:t>
            </w:r>
          </w:p>
        </w:tc>
        <w:tc>
          <w:tcPr>
            <w:tcW w:w="4606" w:type="dxa"/>
          </w:tcPr>
          <w:p w:rsidR="00762746" w:rsidRPr="00762746" w:rsidRDefault="00762746" w:rsidP="00250D8F">
            <w:pPr>
              <w:jc w:val="both"/>
              <w:rPr>
                <w:rFonts w:asciiTheme="majorHAnsi" w:hAnsiTheme="majorHAnsi"/>
                <w:sz w:val="24"/>
                <w:szCs w:val="24"/>
              </w:rPr>
            </w:pPr>
            <w:r w:rsidRPr="00762746">
              <w:rPr>
                <w:rFonts w:asciiTheme="majorHAnsi" w:hAnsiTheme="majorHAnsi"/>
                <w:sz w:val="24"/>
                <w:szCs w:val="24"/>
              </w:rPr>
              <w:t>-</w:t>
            </w:r>
            <w:r>
              <w:rPr>
                <w:rFonts w:asciiTheme="majorHAnsi" w:hAnsiTheme="majorHAnsi"/>
                <w:sz w:val="24"/>
                <w:szCs w:val="24"/>
              </w:rPr>
              <w:t xml:space="preserve"> revenus de la propriété versées au RDM</w:t>
            </w:r>
          </w:p>
        </w:tc>
      </w:tr>
      <w:tr w:rsidR="00762746" w:rsidTr="00762746">
        <w:tc>
          <w:tcPr>
            <w:tcW w:w="4606" w:type="dxa"/>
          </w:tcPr>
          <w:p w:rsidR="00762746" w:rsidRDefault="00762746" w:rsidP="00250D8F">
            <w:pPr>
              <w:jc w:val="both"/>
              <w:rPr>
                <w:rFonts w:asciiTheme="majorHAnsi" w:hAnsiTheme="majorHAnsi"/>
                <w:sz w:val="24"/>
                <w:szCs w:val="24"/>
              </w:rPr>
            </w:pPr>
            <w:r>
              <w:rPr>
                <w:rFonts w:asciiTheme="majorHAnsi" w:hAnsiTheme="majorHAnsi"/>
                <w:sz w:val="24"/>
                <w:szCs w:val="24"/>
              </w:rPr>
              <w:t>+subventions reçues de RDM</w:t>
            </w:r>
          </w:p>
        </w:tc>
        <w:tc>
          <w:tcPr>
            <w:tcW w:w="4606" w:type="dxa"/>
          </w:tcPr>
          <w:p w:rsidR="00762746" w:rsidRPr="00762746" w:rsidRDefault="00762746" w:rsidP="00250D8F">
            <w:pPr>
              <w:jc w:val="both"/>
              <w:rPr>
                <w:rFonts w:asciiTheme="majorHAnsi" w:hAnsiTheme="majorHAnsi"/>
                <w:sz w:val="24"/>
                <w:szCs w:val="24"/>
              </w:rPr>
            </w:pPr>
            <w:r w:rsidRPr="00762746">
              <w:rPr>
                <w:rFonts w:asciiTheme="majorHAnsi" w:hAnsiTheme="majorHAnsi"/>
                <w:sz w:val="24"/>
                <w:szCs w:val="24"/>
              </w:rPr>
              <w:t>-</w:t>
            </w:r>
            <w:r>
              <w:rPr>
                <w:rFonts w:asciiTheme="majorHAnsi" w:hAnsiTheme="majorHAnsi"/>
                <w:sz w:val="24"/>
                <w:szCs w:val="24"/>
              </w:rPr>
              <w:t xml:space="preserve"> impôts sur la production versés au RDM</w:t>
            </w:r>
          </w:p>
        </w:tc>
      </w:tr>
      <w:tr w:rsidR="00762746" w:rsidTr="007B6918">
        <w:tc>
          <w:tcPr>
            <w:tcW w:w="9212" w:type="dxa"/>
            <w:gridSpan w:val="2"/>
          </w:tcPr>
          <w:p w:rsidR="00762746" w:rsidRDefault="00762746" w:rsidP="00250D8F">
            <w:pPr>
              <w:jc w:val="both"/>
              <w:rPr>
                <w:rFonts w:asciiTheme="majorHAnsi" w:hAnsiTheme="majorHAnsi"/>
                <w:sz w:val="24"/>
                <w:szCs w:val="24"/>
              </w:rPr>
            </w:pPr>
            <w:r>
              <w:rPr>
                <w:rFonts w:asciiTheme="majorHAnsi" w:hAnsiTheme="majorHAnsi"/>
                <w:sz w:val="24"/>
                <w:szCs w:val="24"/>
              </w:rPr>
              <w:t xml:space="preserve">              =  RNB : revenu national brut</w:t>
            </w:r>
          </w:p>
        </w:tc>
      </w:tr>
      <w:tr w:rsidR="00762746" w:rsidTr="00762746">
        <w:tc>
          <w:tcPr>
            <w:tcW w:w="4606" w:type="dxa"/>
          </w:tcPr>
          <w:p w:rsidR="00762746" w:rsidRDefault="00762746" w:rsidP="00250D8F">
            <w:pPr>
              <w:jc w:val="both"/>
              <w:rPr>
                <w:rFonts w:asciiTheme="majorHAnsi" w:hAnsiTheme="majorHAnsi"/>
                <w:sz w:val="24"/>
                <w:szCs w:val="24"/>
              </w:rPr>
            </w:pPr>
            <w:r>
              <w:rPr>
                <w:rFonts w:asciiTheme="majorHAnsi" w:hAnsiTheme="majorHAnsi"/>
                <w:sz w:val="24"/>
                <w:szCs w:val="24"/>
              </w:rPr>
              <w:t>+transfert courant reçu du RDM</w:t>
            </w:r>
          </w:p>
        </w:tc>
        <w:tc>
          <w:tcPr>
            <w:tcW w:w="4606" w:type="dxa"/>
          </w:tcPr>
          <w:p w:rsidR="00762746" w:rsidRDefault="00762746" w:rsidP="00250D8F">
            <w:pPr>
              <w:jc w:val="both"/>
              <w:rPr>
                <w:rFonts w:asciiTheme="majorHAnsi" w:hAnsiTheme="majorHAnsi"/>
                <w:sz w:val="24"/>
                <w:szCs w:val="24"/>
              </w:rPr>
            </w:pPr>
            <w:r>
              <w:rPr>
                <w:rFonts w:asciiTheme="majorHAnsi" w:hAnsiTheme="majorHAnsi"/>
                <w:sz w:val="24"/>
                <w:szCs w:val="24"/>
              </w:rPr>
              <w:t>-transfert courant versé au RDM</w:t>
            </w:r>
          </w:p>
        </w:tc>
      </w:tr>
      <w:tr w:rsidR="00762746" w:rsidTr="00E5475E">
        <w:tc>
          <w:tcPr>
            <w:tcW w:w="9212" w:type="dxa"/>
            <w:gridSpan w:val="2"/>
          </w:tcPr>
          <w:p w:rsidR="00762746" w:rsidRDefault="00762746" w:rsidP="00250D8F">
            <w:pPr>
              <w:jc w:val="both"/>
              <w:rPr>
                <w:rFonts w:asciiTheme="majorHAnsi" w:hAnsiTheme="majorHAnsi"/>
                <w:sz w:val="24"/>
                <w:szCs w:val="24"/>
              </w:rPr>
            </w:pPr>
            <w:r>
              <w:rPr>
                <w:rFonts w:asciiTheme="majorHAnsi" w:hAnsiTheme="majorHAnsi"/>
                <w:sz w:val="24"/>
                <w:szCs w:val="24"/>
              </w:rPr>
              <w:t xml:space="preserve">              = RNBD : revenu national brut disponible</w:t>
            </w:r>
          </w:p>
        </w:tc>
      </w:tr>
      <w:tr w:rsidR="00762746" w:rsidTr="00FA7632">
        <w:tc>
          <w:tcPr>
            <w:tcW w:w="9212" w:type="dxa"/>
            <w:gridSpan w:val="2"/>
          </w:tcPr>
          <w:p w:rsidR="00762746" w:rsidRPr="00762746" w:rsidRDefault="00762746" w:rsidP="00250D8F">
            <w:pPr>
              <w:jc w:val="both"/>
              <w:rPr>
                <w:rFonts w:asciiTheme="majorHAnsi" w:hAnsiTheme="majorHAnsi"/>
                <w:sz w:val="24"/>
                <w:szCs w:val="24"/>
              </w:rPr>
            </w:pPr>
            <w:r w:rsidRPr="00762746">
              <w:rPr>
                <w:rFonts w:asciiTheme="majorHAnsi" w:hAnsiTheme="majorHAnsi"/>
                <w:sz w:val="24"/>
                <w:szCs w:val="24"/>
              </w:rPr>
              <w:t xml:space="preserve"> </w:t>
            </w:r>
            <w:r>
              <w:rPr>
                <w:rFonts w:asciiTheme="majorHAnsi" w:hAnsiTheme="majorHAnsi"/>
                <w:sz w:val="24"/>
                <w:szCs w:val="24"/>
              </w:rPr>
              <w:t xml:space="preserve">             - consommation </w:t>
            </w:r>
            <w:r w:rsidR="000463B6">
              <w:rPr>
                <w:rFonts w:asciiTheme="majorHAnsi" w:hAnsiTheme="majorHAnsi"/>
                <w:sz w:val="24"/>
                <w:szCs w:val="24"/>
              </w:rPr>
              <w:t>de capital fixe</w:t>
            </w:r>
          </w:p>
        </w:tc>
      </w:tr>
      <w:tr w:rsidR="000463B6" w:rsidTr="00FA01F1">
        <w:tc>
          <w:tcPr>
            <w:tcW w:w="9212" w:type="dxa"/>
            <w:gridSpan w:val="2"/>
          </w:tcPr>
          <w:p w:rsidR="000463B6" w:rsidRDefault="000463B6" w:rsidP="00250D8F">
            <w:pPr>
              <w:tabs>
                <w:tab w:val="left" w:pos="709"/>
              </w:tabs>
              <w:jc w:val="both"/>
              <w:rPr>
                <w:rFonts w:asciiTheme="majorHAnsi" w:hAnsiTheme="majorHAnsi"/>
                <w:sz w:val="24"/>
                <w:szCs w:val="24"/>
              </w:rPr>
            </w:pPr>
            <w:r>
              <w:rPr>
                <w:rFonts w:asciiTheme="majorHAnsi" w:hAnsiTheme="majorHAnsi"/>
                <w:sz w:val="24"/>
                <w:szCs w:val="24"/>
              </w:rPr>
              <w:t xml:space="preserve">      </w:t>
            </w:r>
            <w:r>
              <w:rPr>
                <w:rFonts w:asciiTheme="majorHAnsi" w:hAnsiTheme="majorHAnsi"/>
                <w:sz w:val="24"/>
                <w:szCs w:val="24"/>
              </w:rPr>
              <w:tab/>
              <w:t>= RN : revenu national brut</w:t>
            </w:r>
          </w:p>
        </w:tc>
      </w:tr>
    </w:tbl>
    <w:p w:rsidR="00C13156" w:rsidRDefault="00C13156" w:rsidP="00250D8F">
      <w:pPr>
        <w:jc w:val="both"/>
        <w:rPr>
          <w:rFonts w:asciiTheme="majorHAnsi" w:hAnsiTheme="majorHAnsi"/>
          <w:sz w:val="24"/>
          <w:szCs w:val="24"/>
        </w:rPr>
      </w:pPr>
    </w:p>
    <w:p w:rsidR="000463B6" w:rsidRDefault="000463B6" w:rsidP="00250D8F">
      <w:pPr>
        <w:jc w:val="both"/>
        <w:rPr>
          <w:rFonts w:asciiTheme="majorHAnsi" w:hAnsiTheme="majorHAnsi"/>
          <w:sz w:val="24"/>
          <w:szCs w:val="24"/>
        </w:rPr>
      </w:pPr>
      <w:r>
        <w:rPr>
          <w:rFonts w:asciiTheme="majorHAnsi" w:hAnsiTheme="majorHAnsi"/>
          <w:sz w:val="24"/>
          <w:szCs w:val="24"/>
        </w:rPr>
        <w:t>Contrairement au PIB, le RNB ne tient pas compte de la production réalisée grâce à des capitaux étrangers : exemple : le revenu issu de la production d’une usine située en France dont les actionnaires sont Tunisiens est inscrit dans le PIB français alors que ce même revenu est inscrit dans le RNB  Tunisien.</w:t>
      </w:r>
    </w:p>
    <w:p w:rsidR="00C13156" w:rsidRDefault="000463B6" w:rsidP="00C13156">
      <w:pPr>
        <w:jc w:val="both"/>
        <w:rPr>
          <w:rFonts w:asciiTheme="majorHAnsi" w:hAnsiTheme="majorHAnsi"/>
          <w:bCs/>
          <w:sz w:val="24"/>
          <w:szCs w:val="24"/>
          <w:u w:val="single"/>
        </w:rPr>
      </w:pPr>
      <w:r w:rsidRPr="00250D8F">
        <w:rPr>
          <w:rFonts w:asciiTheme="majorHAnsi" w:hAnsiTheme="majorHAnsi"/>
          <w:bCs/>
          <w:sz w:val="24"/>
          <w:szCs w:val="24"/>
          <w:u w:val="single"/>
        </w:rPr>
        <w:t>1.3/ Equilibre comptable en économie ouverte :</w:t>
      </w:r>
    </w:p>
    <w:p w:rsidR="000463B6" w:rsidRPr="00C13156" w:rsidRDefault="000463B6" w:rsidP="00C13156">
      <w:pPr>
        <w:jc w:val="both"/>
        <w:rPr>
          <w:rFonts w:asciiTheme="majorHAnsi" w:hAnsiTheme="majorHAnsi"/>
          <w:bCs/>
          <w:sz w:val="24"/>
          <w:szCs w:val="24"/>
          <w:u w:val="single"/>
        </w:rPr>
      </w:pPr>
      <w:r>
        <w:rPr>
          <w:rFonts w:asciiTheme="majorHAnsi" w:hAnsiTheme="majorHAnsi"/>
          <w:sz w:val="24"/>
          <w:szCs w:val="24"/>
        </w:rPr>
        <w:t>Il faut savoir que l’épargne et l’investissement intérieurs ne sont pas nécessairement égaux dans une économie ouverte.</w:t>
      </w:r>
    </w:p>
    <w:p w:rsidR="000463B6" w:rsidRDefault="000463B6" w:rsidP="00250D8F">
      <w:pPr>
        <w:jc w:val="both"/>
        <w:rPr>
          <w:rFonts w:asciiTheme="majorHAnsi" w:hAnsiTheme="majorHAnsi"/>
          <w:sz w:val="24"/>
          <w:szCs w:val="24"/>
        </w:rPr>
      </w:pPr>
      <w:r>
        <w:rPr>
          <w:rFonts w:asciiTheme="majorHAnsi" w:hAnsiTheme="majorHAnsi"/>
          <w:sz w:val="24"/>
          <w:szCs w:val="24"/>
        </w:rPr>
        <w:t>Dans une économie fermé le PIB = C+I+G ou Y= C+I+G avec PIB=Y</w:t>
      </w:r>
    </w:p>
    <w:p w:rsidR="00D228A6" w:rsidRDefault="000463B6" w:rsidP="00250D8F">
      <w:pPr>
        <w:jc w:val="both"/>
        <w:rPr>
          <w:rFonts w:asciiTheme="majorHAnsi" w:hAnsiTheme="majorHAnsi"/>
          <w:sz w:val="24"/>
          <w:szCs w:val="24"/>
        </w:rPr>
      </w:pPr>
      <w:r>
        <w:rPr>
          <w:rFonts w:asciiTheme="majorHAnsi" w:hAnsiTheme="majorHAnsi"/>
          <w:sz w:val="24"/>
          <w:szCs w:val="24"/>
        </w:rPr>
        <w:t>Dans une économie ouverte le PIB = C+I+G+CC = C+I+G+EX-IM=Y</w:t>
      </w:r>
    </w:p>
    <w:p w:rsidR="00D228A6" w:rsidRDefault="00D228A6" w:rsidP="00250D8F">
      <w:pPr>
        <w:jc w:val="both"/>
        <w:rPr>
          <w:rFonts w:asciiTheme="majorHAnsi" w:hAnsiTheme="majorHAnsi"/>
          <w:sz w:val="24"/>
          <w:szCs w:val="24"/>
        </w:rPr>
      </w:pPr>
      <w:r w:rsidRPr="00D228A6">
        <w:rPr>
          <w:rFonts w:asciiTheme="majorHAnsi" w:hAnsiTheme="majorHAnsi"/>
          <w:b/>
          <w:sz w:val="24"/>
          <w:szCs w:val="24"/>
        </w:rPr>
        <w:t>Le</w:t>
      </w:r>
      <w:r>
        <w:rPr>
          <w:rFonts w:asciiTheme="majorHAnsi" w:hAnsiTheme="majorHAnsi"/>
          <w:b/>
          <w:sz w:val="24"/>
          <w:szCs w:val="24"/>
        </w:rPr>
        <w:t xml:space="preserve"> compte courant et dette ex</w:t>
      </w:r>
      <w:r w:rsidRPr="00D228A6">
        <w:rPr>
          <w:rFonts w:asciiTheme="majorHAnsi" w:hAnsiTheme="majorHAnsi"/>
          <w:b/>
          <w:sz w:val="24"/>
          <w:szCs w:val="24"/>
        </w:rPr>
        <w:t>térieure</w:t>
      </w:r>
      <w:r>
        <w:rPr>
          <w:rFonts w:asciiTheme="majorHAnsi" w:hAnsiTheme="majorHAnsi"/>
          <w:b/>
          <w:sz w:val="24"/>
          <w:szCs w:val="24"/>
        </w:rPr>
        <w:t xml:space="preserve"> : </w:t>
      </w:r>
      <w:r>
        <w:rPr>
          <w:rFonts w:asciiTheme="majorHAnsi" w:hAnsiTheme="majorHAnsi"/>
          <w:sz w:val="24"/>
          <w:szCs w:val="24"/>
        </w:rPr>
        <w:t>en pratique on ne peut pas avoir un CC= EX-IM=0 c'est-à-dire EX=IM, le solde est appelé la balance du compte courant, il peut être excédentaire c'est-à-dire  EX&gt;IM comme il peut être déficitaire c'est-à-dire IM&gt;EX.</w:t>
      </w:r>
    </w:p>
    <w:p w:rsidR="00D228A6" w:rsidRDefault="00D228A6" w:rsidP="00250D8F">
      <w:pPr>
        <w:jc w:val="both"/>
        <w:rPr>
          <w:rFonts w:asciiTheme="majorHAnsi" w:hAnsiTheme="majorHAnsi"/>
          <w:sz w:val="24"/>
          <w:szCs w:val="24"/>
        </w:rPr>
      </w:pPr>
      <w:r>
        <w:rPr>
          <w:rFonts w:asciiTheme="majorHAnsi" w:hAnsiTheme="majorHAnsi"/>
          <w:sz w:val="24"/>
          <w:szCs w:val="24"/>
        </w:rPr>
        <w:t>On peut écrire alors le CC d’une autre manière ; CC=Y-(C+I+G).</w:t>
      </w:r>
    </w:p>
    <w:p w:rsidR="000A7883" w:rsidRDefault="00D228A6" w:rsidP="00250D8F">
      <w:pPr>
        <w:jc w:val="both"/>
        <w:rPr>
          <w:rFonts w:asciiTheme="majorHAnsi" w:hAnsiTheme="majorHAnsi"/>
          <w:sz w:val="24"/>
          <w:szCs w:val="24"/>
        </w:rPr>
      </w:pPr>
      <w:r w:rsidRPr="00D228A6">
        <w:rPr>
          <w:rFonts w:asciiTheme="majorHAnsi" w:hAnsiTheme="majorHAnsi"/>
          <w:b/>
          <w:sz w:val="24"/>
          <w:szCs w:val="24"/>
        </w:rPr>
        <w:t>L’épargne et le solde du compte courant :</w:t>
      </w:r>
      <w:r>
        <w:rPr>
          <w:rFonts w:asciiTheme="majorHAnsi" w:hAnsiTheme="majorHAnsi"/>
          <w:sz w:val="24"/>
          <w:szCs w:val="24"/>
        </w:rPr>
        <w:t xml:space="preserve"> </w:t>
      </w:r>
      <w:r w:rsidRPr="00D228A6">
        <w:rPr>
          <w:rFonts w:asciiTheme="majorHAnsi" w:hAnsiTheme="majorHAnsi"/>
          <w:sz w:val="24"/>
          <w:szCs w:val="24"/>
        </w:rPr>
        <w:t xml:space="preserve">  </w:t>
      </w:r>
      <w:r>
        <w:rPr>
          <w:rFonts w:asciiTheme="majorHAnsi" w:hAnsiTheme="majorHAnsi"/>
          <w:sz w:val="24"/>
          <w:szCs w:val="24"/>
        </w:rPr>
        <w:t>l’épargne noté S est la part du PIB (Y) qui n’est affectée ni à C ni à G. (implicitement affectée à I)</w:t>
      </w:r>
    </w:p>
    <w:p w:rsidR="007512AB" w:rsidRDefault="00D228A6" w:rsidP="00250D8F">
      <w:pPr>
        <w:jc w:val="both"/>
        <w:rPr>
          <w:rFonts w:asciiTheme="majorHAnsi" w:hAnsiTheme="majorHAnsi"/>
          <w:sz w:val="24"/>
          <w:szCs w:val="24"/>
        </w:rPr>
      </w:pPr>
      <w:r>
        <w:rPr>
          <w:rFonts w:asciiTheme="majorHAnsi" w:hAnsiTheme="majorHAnsi"/>
          <w:sz w:val="24"/>
          <w:szCs w:val="24"/>
        </w:rPr>
        <w:t>Dans une économie fermée, on aura nécessairement S=Y-C-G  c'est-à-dire l’épargne est égal à l’investissement. Le pays donc est en accumulation de richesse. Alors I= Y-C-G d’où S=I. on conclue alors que dans une économie ouverte, même si l’épargne ne suffit pas, l’Etat peut recourir  à l’endettement.</w:t>
      </w:r>
    </w:p>
    <w:p w:rsidR="00D228A6" w:rsidRDefault="007512AB" w:rsidP="00250D8F">
      <w:pPr>
        <w:jc w:val="both"/>
        <w:rPr>
          <w:rFonts w:asciiTheme="majorHAnsi" w:hAnsiTheme="majorHAnsi"/>
          <w:sz w:val="24"/>
          <w:szCs w:val="24"/>
        </w:rPr>
      </w:pPr>
      <w:r w:rsidRPr="007512AB">
        <w:rPr>
          <w:rFonts w:asciiTheme="majorHAnsi" w:hAnsiTheme="majorHAnsi"/>
          <w:b/>
          <w:sz w:val="24"/>
          <w:szCs w:val="24"/>
        </w:rPr>
        <w:t>L’</w:t>
      </w:r>
      <w:r>
        <w:rPr>
          <w:rFonts w:asciiTheme="majorHAnsi" w:hAnsiTheme="majorHAnsi"/>
          <w:b/>
          <w:sz w:val="24"/>
          <w:szCs w:val="24"/>
        </w:rPr>
        <w:t>épargne</w:t>
      </w:r>
      <w:r w:rsidRPr="007512AB">
        <w:rPr>
          <w:rFonts w:asciiTheme="majorHAnsi" w:hAnsiTheme="majorHAnsi"/>
          <w:b/>
          <w:sz w:val="24"/>
          <w:szCs w:val="24"/>
        </w:rPr>
        <w:t xml:space="preserve"> privé : </w:t>
      </w:r>
      <w:r>
        <w:rPr>
          <w:rFonts w:asciiTheme="majorHAnsi" w:hAnsiTheme="majorHAnsi"/>
          <w:sz w:val="24"/>
          <w:szCs w:val="24"/>
        </w:rPr>
        <w:t>c’est la part du PIB qui n’est pas affectée à la consommation et ce déduction faite de l’impôt. S</w:t>
      </w:r>
      <w:r>
        <w:rPr>
          <w:rFonts w:asciiTheme="majorHAnsi" w:hAnsiTheme="majorHAnsi"/>
          <w:sz w:val="24"/>
          <w:szCs w:val="24"/>
          <w:vertAlign w:val="superscript"/>
        </w:rPr>
        <w:t>p</w:t>
      </w:r>
      <w:r>
        <w:rPr>
          <w:rFonts w:asciiTheme="majorHAnsi" w:hAnsiTheme="majorHAnsi"/>
          <w:sz w:val="24"/>
          <w:szCs w:val="24"/>
        </w:rPr>
        <w:t xml:space="preserve"> =Y-T-C '(avec T = impôt).</w:t>
      </w:r>
    </w:p>
    <w:p w:rsidR="007512AB" w:rsidRDefault="007512AB" w:rsidP="00250D8F">
      <w:pPr>
        <w:jc w:val="both"/>
        <w:rPr>
          <w:rFonts w:asciiTheme="majorHAnsi" w:hAnsiTheme="majorHAnsi"/>
          <w:sz w:val="24"/>
          <w:szCs w:val="24"/>
        </w:rPr>
      </w:pPr>
      <w:r w:rsidRPr="007512AB">
        <w:rPr>
          <w:rFonts w:asciiTheme="majorHAnsi" w:hAnsiTheme="majorHAnsi"/>
          <w:b/>
          <w:sz w:val="24"/>
          <w:szCs w:val="24"/>
        </w:rPr>
        <w:t>L’</w:t>
      </w:r>
      <w:r>
        <w:rPr>
          <w:rFonts w:asciiTheme="majorHAnsi" w:hAnsiTheme="majorHAnsi"/>
          <w:b/>
          <w:sz w:val="24"/>
          <w:szCs w:val="24"/>
        </w:rPr>
        <w:t>épargne</w:t>
      </w:r>
      <w:r w:rsidRPr="007512AB">
        <w:rPr>
          <w:rFonts w:asciiTheme="majorHAnsi" w:hAnsiTheme="majorHAnsi"/>
          <w:b/>
          <w:sz w:val="24"/>
          <w:szCs w:val="24"/>
        </w:rPr>
        <w:t xml:space="preserve"> publique : </w:t>
      </w:r>
      <w:r>
        <w:rPr>
          <w:rFonts w:asciiTheme="majorHAnsi" w:hAnsiTheme="majorHAnsi"/>
          <w:sz w:val="24"/>
          <w:szCs w:val="24"/>
        </w:rPr>
        <w:t>c’est  comme l’épargne privée qui tient compte de l’impôt et les dépense publiques. S</w:t>
      </w:r>
      <w:r>
        <w:rPr>
          <w:rFonts w:asciiTheme="majorHAnsi" w:hAnsiTheme="majorHAnsi"/>
          <w:sz w:val="24"/>
          <w:szCs w:val="24"/>
          <w:vertAlign w:val="superscript"/>
        </w:rPr>
        <w:t>g</w:t>
      </w:r>
      <w:r>
        <w:rPr>
          <w:rFonts w:asciiTheme="majorHAnsi" w:hAnsiTheme="majorHAnsi"/>
          <w:sz w:val="24"/>
          <w:szCs w:val="24"/>
        </w:rPr>
        <w:t xml:space="preserve"> = T-G</w:t>
      </w:r>
    </w:p>
    <w:p w:rsidR="007512AB" w:rsidRDefault="007512AB" w:rsidP="00250D8F">
      <w:pPr>
        <w:jc w:val="both"/>
        <w:rPr>
          <w:rFonts w:asciiTheme="majorHAnsi" w:hAnsiTheme="majorHAnsi"/>
          <w:sz w:val="24"/>
          <w:szCs w:val="24"/>
        </w:rPr>
      </w:pPr>
      <w:r>
        <w:rPr>
          <w:rFonts w:asciiTheme="majorHAnsi" w:hAnsiTheme="majorHAnsi"/>
          <w:sz w:val="24"/>
          <w:szCs w:val="24"/>
        </w:rPr>
        <w:t>L’épargne globale : c’est la somme des deux notée S.</w:t>
      </w:r>
    </w:p>
    <w:p w:rsidR="007512AB" w:rsidRDefault="007512AB" w:rsidP="00250D8F">
      <w:pPr>
        <w:jc w:val="both"/>
        <w:rPr>
          <w:rFonts w:asciiTheme="majorHAnsi" w:hAnsiTheme="majorHAnsi"/>
          <w:sz w:val="24"/>
          <w:szCs w:val="24"/>
        </w:rPr>
      </w:pPr>
      <w:r>
        <w:rPr>
          <w:rFonts w:asciiTheme="majorHAnsi" w:hAnsiTheme="majorHAnsi"/>
          <w:sz w:val="24"/>
          <w:szCs w:val="24"/>
        </w:rPr>
        <w:lastRenderedPageBreak/>
        <w:t>S = Y-C-G= (Y-T-C</w:t>
      </w:r>
      <w:r w:rsidR="00326E4C">
        <w:rPr>
          <w:rFonts w:asciiTheme="majorHAnsi" w:hAnsiTheme="majorHAnsi"/>
          <w:sz w:val="24"/>
          <w:szCs w:val="24"/>
        </w:rPr>
        <w:t>) +</w:t>
      </w:r>
      <w:r>
        <w:rPr>
          <w:rFonts w:asciiTheme="majorHAnsi" w:hAnsiTheme="majorHAnsi"/>
          <w:sz w:val="24"/>
          <w:szCs w:val="24"/>
        </w:rPr>
        <w:t>(T-G)=</w:t>
      </w:r>
      <w:r w:rsidRPr="007512AB">
        <w:rPr>
          <w:rFonts w:asciiTheme="majorHAnsi" w:hAnsiTheme="majorHAnsi"/>
          <w:sz w:val="24"/>
          <w:szCs w:val="24"/>
        </w:rPr>
        <w:t xml:space="preserve"> </w:t>
      </w:r>
      <w:r>
        <w:rPr>
          <w:rFonts w:asciiTheme="majorHAnsi" w:hAnsiTheme="majorHAnsi"/>
          <w:sz w:val="24"/>
          <w:szCs w:val="24"/>
        </w:rPr>
        <w:t>S</w:t>
      </w:r>
      <w:r>
        <w:rPr>
          <w:rFonts w:asciiTheme="majorHAnsi" w:hAnsiTheme="majorHAnsi"/>
          <w:sz w:val="24"/>
          <w:szCs w:val="24"/>
          <w:vertAlign w:val="superscript"/>
        </w:rPr>
        <w:t xml:space="preserve">p </w:t>
      </w:r>
      <w:r>
        <w:rPr>
          <w:rFonts w:asciiTheme="majorHAnsi" w:hAnsiTheme="majorHAnsi"/>
          <w:sz w:val="24"/>
          <w:szCs w:val="24"/>
        </w:rPr>
        <w:t>+</w:t>
      </w:r>
      <w:r w:rsidRPr="007512AB">
        <w:rPr>
          <w:rFonts w:asciiTheme="majorHAnsi" w:hAnsiTheme="majorHAnsi"/>
          <w:sz w:val="24"/>
          <w:szCs w:val="24"/>
        </w:rPr>
        <w:t xml:space="preserve"> </w:t>
      </w:r>
      <w:r>
        <w:rPr>
          <w:rFonts w:asciiTheme="majorHAnsi" w:hAnsiTheme="majorHAnsi"/>
          <w:sz w:val="24"/>
          <w:szCs w:val="24"/>
        </w:rPr>
        <w:t>S</w:t>
      </w:r>
      <w:r>
        <w:rPr>
          <w:rFonts w:asciiTheme="majorHAnsi" w:hAnsiTheme="majorHAnsi"/>
          <w:sz w:val="24"/>
          <w:szCs w:val="24"/>
          <w:vertAlign w:val="superscript"/>
        </w:rPr>
        <w:t xml:space="preserve">g </w:t>
      </w:r>
      <w:r>
        <w:rPr>
          <w:rFonts w:asciiTheme="majorHAnsi" w:hAnsiTheme="majorHAnsi"/>
          <w:sz w:val="24"/>
          <w:szCs w:val="24"/>
        </w:rPr>
        <w:t xml:space="preserve"> d’où S = S</w:t>
      </w:r>
      <w:r>
        <w:rPr>
          <w:rFonts w:asciiTheme="majorHAnsi" w:hAnsiTheme="majorHAnsi"/>
          <w:sz w:val="24"/>
          <w:szCs w:val="24"/>
          <w:vertAlign w:val="superscript"/>
        </w:rPr>
        <w:t xml:space="preserve">p </w:t>
      </w:r>
      <w:r>
        <w:rPr>
          <w:rFonts w:asciiTheme="majorHAnsi" w:hAnsiTheme="majorHAnsi"/>
          <w:sz w:val="24"/>
          <w:szCs w:val="24"/>
        </w:rPr>
        <w:t>+</w:t>
      </w:r>
      <w:r w:rsidRPr="007512AB">
        <w:rPr>
          <w:rFonts w:asciiTheme="majorHAnsi" w:hAnsiTheme="majorHAnsi"/>
          <w:sz w:val="24"/>
          <w:szCs w:val="24"/>
        </w:rPr>
        <w:t xml:space="preserve"> </w:t>
      </w:r>
      <w:r>
        <w:rPr>
          <w:rFonts w:asciiTheme="majorHAnsi" w:hAnsiTheme="majorHAnsi"/>
          <w:sz w:val="24"/>
          <w:szCs w:val="24"/>
        </w:rPr>
        <w:t>S</w:t>
      </w:r>
      <w:r>
        <w:rPr>
          <w:rFonts w:asciiTheme="majorHAnsi" w:hAnsiTheme="majorHAnsi"/>
          <w:sz w:val="24"/>
          <w:szCs w:val="24"/>
          <w:vertAlign w:val="superscript"/>
        </w:rPr>
        <w:t xml:space="preserve">g </w:t>
      </w:r>
      <w:r>
        <w:rPr>
          <w:rFonts w:asciiTheme="majorHAnsi" w:hAnsiTheme="majorHAnsi"/>
          <w:sz w:val="24"/>
          <w:szCs w:val="24"/>
        </w:rPr>
        <w:t xml:space="preserve"> +CC ou bien CC= S</w:t>
      </w:r>
      <w:r>
        <w:rPr>
          <w:rFonts w:asciiTheme="majorHAnsi" w:hAnsiTheme="majorHAnsi"/>
          <w:sz w:val="24"/>
          <w:szCs w:val="24"/>
          <w:vertAlign w:val="superscript"/>
        </w:rPr>
        <w:t>p</w:t>
      </w:r>
      <w:r>
        <w:rPr>
          <w:rFonts w:asciiTheme="majorHAnsi" w:hAnsiTheme="majorHAnsi"/>
          <w:sz w:val="24"/>
          <w:szCs w:val="24"/>
        </w:rPr>
        <w:t xml:space="preserve">-I-(G-T), d’après cette dernière équation on peut </w:t>
      </w:r>
      <w:r w:rsidR="00911C7F">
        <w:rPr>
          <w:rFonts w:asciiTheme="majorHAnsi" w:hAnsiTheme="majorHAnsi"/>
          <w:sz w:val="24"/>
          <w:szCs w:val="24"/>
        </w:rPr>
        <w:t>réduire le déficit budgétaire juste par une diminution du taux de l’impôt ou une augmentation des dépenses publiques. (Voir tableau).</w:t>
      </w:r>
    </w:p>
    <w:p w:rsidR="00911C7F" w:rsidRPr="00250D8F" w:rsidRDefault="00911C7F" w:rsidP="00250D8F">
      <w:pPr>
        <w:jc w:val="both"/>
        <w:rPr>
          <w:rFonts w:asciiTheme="majorHAnsi" w:hAnsiTheme="majorHAnsi"/>
          <w:bCs/>
          <w:sz w:val="28"/>
          <w:szCs w:val="28"/>
          <w:u w:val="single"/>
        </w:rPr>
      </w:pPr>
      <w:r w:rsidRPr="00250D8F">
        <w:rPr>
          <w:rFonts w:asciiTheme="majorHAnsi" w:hAnsiTheme="majorHAnsi"/>
          <w:bCs/>
          <w:sz w:val="28"/>
          <w:szCs w:val="28"/>
          <w:u w:val="single"/>
        </w:rPr>
        <w:t xml:space="preserve">2/ La balance des paiements : </w:t>
      </w:r>
    </w:p>
    <w:p w:rsidR="00911C7F" w:rsidRDefault="00911C7F" w:rsidP="00250D8F">
      <w:pPr>
        <w:jc w:val="both"/>
        <w:rPr>
          <w:rFonts w:asciiTheme="majorHAnsi" w:hAnsiTheme="majorHAnsi"/>
          <w:sz w:val="24"/>
          <w:szCs w:val="24"/>
        </w:rPr>
      </w:pPr>
      <w:r>
        <w:rPr>
          <w:rFonts w:asciiTheme="majorHAnsi" w:hAnsiTheme="majorHAnsi"/>
          <w:sz w:val="24"/>
          <w:szCs w:val="24"/>
        </w:rPr>
        <w:t>La balance des paiements retrace l’ensemble des flux entre les résidents et les non résidents durant une période donnée.</w:t>
      </w:r>
    </w:p>
    <w:p w:rsidR="00911C7F" w:rsidRDefault="00911C7F" w:rsidP="00250D8F">
      <w:pPr>
        <w:jc w:val="both"/>
        <w:rPr>
          <w:rFonts w:asciiTheme="majorHAnsi" w:hAnsiTheme="majorHAnsi"/>
          <w:sz w:val="24"/>
          <w:szCs w:val="24"/>
        </w:rPr>
      </w:pPr>
      <w:r>
        <w:rPr>
          <w:rFonts w:asciiTheme="majorHAnsi" w:hAnsiTheme="majorHAnsi"/>
          <w:sz w:val="24"/>
          <w:szCs w:val="24"/>
        </w:rPr>
        <w:t xml:space="preserve">La balance des paiements obéît à la règle comptable de la partie double : un flux entrant est enregistré au débit avec signe (-) et un flux sortant est enregistré au </w:t>
      </w:r>
      <w:r w:rsidR="00326E4C">
        <w:rPr>
          <w:rFonts w:asciiTheme="majorHAnsi" w:hAnsiTheme="majorHAnsi"/>
          <w:sz w:val="24"/>
          <w:szCs w:val="24"/>
        </w:rPr>
        <w:t>crédit</w:t>
      </w:r>
      <w:r>
        <w:rPr>
          <w:rFonts w:asciiTheme="majorHAnsi" w:hAnsiTheme="majorHAnsi"/>
          <w:sz w:val="24"/>
          <w:szCs w:val="24"/>
        </w:rPr>
        <w:t xml:space="preserve"> avec signe (+).</w:t>
      </w:r>
    </w:p>
    <w:p w:rsidR="00911C7F" w:rsidRDefault="00C13156" w:rsidP="00250D8F">
      <w:pPr>
        <w:jc w:val="both"/>
        <w:rPr>
          <w:rFonts w:asciiTheme="majorHAnsi" w:hAnsiTheme="majorHAnsi"/>
          <w:sz w:val="24"/>
          <w:szCs w:val="24"/>
        </w:rPr>
      </w:pPr>
      <w:r>
        <w:rPr>
          <w:rFonts w:asciiTheme="majorHAnsi" w:hAnsiTheme="majorHAnsi"/>
          <w:sz w:val="24"/>
          <w:szCs w:val="24"/>
        </w:rPr>
        <w:t>Les</w:t>
      </w:r>
      <w:r w:rsidR="00911C7F">
        <w:rPr>
          <w:rFonts w:asciiTheme="majorHAnsi" w:hAnsiTheme="majorHAnsi"/>
          <w:sz w:val="24"/>
          <w:szCs w:val="24"/>
        </w:rPr>
        <w:t xml:space="preserve"> opérations d’import et d’export des biens et services sont inscrites dans la balance des paiements au crédit ou débit du compte  </w:t>
      </w:r>
      <w:r w:rsidR="004A30DC">
        <w:rPr>
          <w:rFonts w:asciiTheme="majorHAnsi" w:hAnsiTheme="majorHAnsi"/>
          <w:sz w:val="24"/>
          <w:szCs w:val="24"/>
        </w:rPr>
        <w:t>courant.</w:t>
      </w:r>
    </w:p>
    <w:p w:rsidR="004A30DC" w:rsidRDefault="004A30DC" w:rsidP="00250D8F">
      <w:pPr>
        <w:jc w:val="both"/>
        <w:rPr>
          <w:rFonts w:asciiTheme="majorHAnsi" w:hAnsiTheme="majorHAnsi"/>
          <w:sz w:val="24"/>
          <w:szCs w:val="24"/>
        </w:rPr>
      </w:pPr>
      <w:r>
        <w:rPr>
          <w:rFonts w:asciiTheme="majorHAnsi" w:hAnsiTheme="majorHAnsi"/>
          <w:sz w:val="24"/>
          <w:szCs w:val="24"/>
        </w:rPr>
        <w:t>Les opérations sur actifs financiers : acquisition ou cession de titre sont inscrites dans le compte financier</w:t>
      </w:r>
    </w:p>
    <w:p w:rsidR="004A30DC" w:rsidRDefault="004A30DC" w:rsidP="00250D8F">
      <w:pPr>
        <w:jc w:val="both"/>
        <w:rPr>
          <w:rFonts w:asciiTheme="majorHAnsi" w:hAnsiTheme="majorHAnsi"/>
          <w:sz w:val="24"/>
          <w:szCs w:val="24"/>
        </w:rPr>
      </w:pPr>
      <w:r>
        <w:rPr>
          <w:rFonts w:asciiTheme="majorHAnsi" w:hAnsiTheme="majorHAnsi"/>
          <w:sz w:val="24"/>
          <w:szCs w:val="24"/>
        </w:rPr>
        <w:t>Les opérations conduisant  à un transfert de richesse (subventions ou abondant de créances) sont inscrit dans le compte capital dans la balance des paiements.</w:t>
      </w:r>
    </w:p>
    <w:p w:rsidR="004A30DC" w:rsidRDefault="004A30DC" w:rsidP="00250D8F">
      <w:pPr>
        <w:jc w:val="both"/>
        <w:rPr>
          <w:rFonts w:asciiTheme="majorHAnsi" w:hAnsiTheme="majorHAnsi"/>
          <w:sz w:val="24"/>
          <w:szCs w:val="24"/>
        </w:rPr>
      </w:pPr>
      <w:r>
        <w:rPr>
          <w:rFonts w:asciiTheme="majorHAnsi" w:hAnsiTheme="majorHAnsi"/>
          <w:sz w:val="24"/>
          <w:szCs w:val="24"/>
        </w:rPr>
        <w:t>Pour mieux comprendre il vaut mieux revenir aux exemples dans le cours partie 2.1.</w:t>
      </w:r>
    </w:p>
    <w:p w:rsidR="004A30DC" w:rsidRPr="00250D8F" w:rsidRDefault="004A30DC" w:rsidP="00250D8F">
      <w:pPr>
        <w:jc w:val="both"/>
        <w:rPr>
          <w:rFonts w:asciiTheme="majorHAnsi" w:hAnsiTheme="majorHAnsi"/>
          <w:bCs/>
          <w:sz w:val="24"/>
          <w:szCs w:val="24"/>
          <w:u w:val="single"/>
        </w:rPr>
      </w:pPr>
      <w:r w:rsidRPr="00250D8F">
        <w:rPr>
          <w:rFonts w:asciiTheme="majorHAnsi" w:hAnsiTheme="majorHAnsi"/>
          <w:bCs/>
          <w:sz w:val="24"/>
          <w:szCs w:val="24"/>
          <w:u w:val="single"/>
        </w:rPr>
        <w:t xml:space="preserve">2.2/ Identité fondamentale de la balance des paiements : </w:t>
      </w:r>
    </w:p>
    <w:p w:rsidR="004A30DC" w:rsidRDefault="004A30DC" w:rsidP="00250D8F">
      <w:pPr>
        <w:jc w:val="both"/>
        <w:rPr>
          <w:rFonts w:asciiTheme="majorHAnsi" w:hAnsiTheme="majorHAnsi"/>
          <w:sz w:val="24"/>
          <w:szCs w:val="24"/>
        </w:rPr>
      </w:pPr>
      <w:r>
        <w:rPr>
          <w:rFonts w:asciiTheme="majorHAnsi" w:hAnsiTheme="majorHAnsi"/>
          <w:sz w:val="24"/>
          <w:szCs w:val="24"/>
        </w:rPr>
        <w:t xml:space="preserve">Comme nous l’avons signalé, la balance des paiements repose sur le principe de la partie double, d’où la somme de ses composants doits être nulle, compte courant + compte financier + compte capital = 0 </w:t>
      </w:r>
    </w:p>
    <w:p w:rsidR="004A30DC" w:rsidRPr="00250D8F" w:rsidRDefault="004A30DC" w:rsidP="00250D8F">
      <w:pPr>
        <w:jc w:val="both"/>
        <w:rPr>
          <w:rFonts w:asciiTheme="majorHAnsi" w:hAnsiTheme="majorHAnsi"/>
          <w:bCs/>
          <w:sz w:val="24"/>
          <w:szCs w:val="24"/>
          <w:u w:val="single"/>
        </w:rPr>
      </w:pPr>
      <w:r w:rsidRPr="00250D8F">
        <w:rPr>
          <w:rFonts w:asciiTheme="majorHAnsi" w:hAnsiTheme="majorHAnsi"/>
          <w:bCs/>
          <w:sz w:val="24"/>
          <w:szCs w:val="24"/>
          <w:u w:val="single"/>
        </w:rPr>
        <w:t xml:space="preserve">2.3/ Le compte courant (ou compta de transaction courante) : </w:t>
      </w:r>
    </w:p>
    <w:p w:rsidR="004A30DC" w:rsidRDefault="004A30DC" w:rsidP="00250D8F">
      <w:pPr>
        <w:jc w:val="both"/>
        <w:rPr>
          <w:rFonts w:asciiTheme="majorHAnsi" w:hAnsiTheme="majorHAnsi"/>
          <w:sz w:val="24"/>
          <w:szCs w:val="24"/>
        </w:rPr>
      </w:pPr>
      <w:r>
        <w:rPr>
          <w:rFonts w:asciiTheme="majorHAnsi" w:hAnsiTheme="majorHAnsi"/>
          <w:sz w:val="24"/>
          <w:szCs w:val="24"/>
        </w:rPr>
        <w:t>Voir graphique 12.2 une représentation de la balance des paiements et ses composante, par soucis de détail, je ne vais pas traiter les erreurs.</w:t>
      </w:r>
    </w:p>
    <w:p w:rsidR="00C24A38" w:rsidRPr="00250D8F" w:rsidRDefault="00C24A38" w:rsidP="00250D8F">
      <w:pPr>
        <w:jc w:val="both"/>
        <w:rPr>
          <w:rFonts w:asciiTheme="majorHAnsi" w:hAnsiTheme="majorHAnsi"/>
          <w:bCs/>
          <w:sz w:val="24"/>
          <w:szCs w:val="24"/>
          <w:u w:val="single"/>
        </w:rPr>
      </w:pPr>
      <w:r w:rsidRPr="00250D8F">
        <w:rPr>
          <w:rFonts w:asciiTheme="majorHAnsi" w:hAnsiTheme="majorHAnsi"/>
          <w:bCs/>
          <w:sz w:val="24"/>
          <w:szCs w:val="24"/>
          <w:u w:val="single"/>
        </w:rPr>
        <w:t xml:space="preserve">2.4/ Le compte capital : </w:t>
      </w:r>
    </w:p>
    <w:p w:rsidR="00C24A38" w:rsidRDefault="00C24A38" w:rsidP="00250D8F">
      <w:pPr>
        <w:jc w:val="both"/>
        <w:rPr>
          <w:rFonts w:asciiTheme="majorHAnsi" w:hAnsiTheme="majorHAnsi"/>
          <w:sz w:val="24"/>
          <w:szCs w:val="24"/>
        </w:rPr>
      </w:pPr>
      <w:r>
        <w:rPr>
          <w:rFonts w:asciiTheme="majorHAnsi" w:hAnsiTheme="majorHAnsi"/>
          <w:sz w:val="24"/>
          <w:szCs w:val="24"/>
        </w:rPr>
        <w:t>Le compte capital représente la capacité de financement de la nation ou le besoin de financement ; tout dépond du signe.</w:t>
      </w:r>
    </w:p>
    <w:p w:rsidR="00C24A38" w:rsidRPr="00250D8F" w:rsidRDefault="006E0145" w:rsidP="00250D8F">
      <w:pPr>
        <w:jc w:val="both"/>
        <w:rPr>
          <w:rFonts w:asciiTheme="majorHAnsi" w:hAnsiTheme="majorHAnsi"/>
          <w:bCs/>
          <w:sz w:val="24"/>
          <w:szCs w:val="24"/>
          <w:u w:val="single"/>
        </w:rPr>
      </w:pPr>
      <w:r w:rsidRPr="00250D8F">
        <w:rPr>
          <w:rFonts w:asciiTheme="majorHAnsi" w:hAnsiTheme="majorHAnsi"/>
          <w:bCs/>
          <w:sz w:val="24"/>
          <w:szCs w:val="24"/>
          <w:u w:val="single"/>
        </w:rPr>
        <w:t xml:space="preserve">2.5/ Le compte financier : </w:t>
      </w:r>
    </w:p>
    <w:p w:rsidR="006E0145" w:rsidRDefault="006E0145" w:rsidP="00250D8F">
      <w:pPr>
        <w:jc w:val="both"/>
        <w:rPr>
          <w:rFonts w:asciiTheme="majorHAnsi" w:hAnsiTheme="majorHAnsi"/>
          <w:sz w:val="24"/>
          <w:szCs w:val="24"/>
        </w:rPr>
      </w:pPr>
      <w:r>
        <w:rPr>
          <w:rFonts w:asciiTheme="majorHAnsi" w:hAnsiTheme="majorHAnsi"/>
          <w:sz w:val="24"/>
          <w:szCs w:val="24"/>
        </w:rPr>
        <w:t xml:space="preserve">Le compte financier mesure les achats et les ventes d’actifs à des non résidents. Lorsqu’un résident de la zone euro emprunte à l’étranger, il vend un actif : la promesse d’un remboursement en principale et en intérêts, cette opération par exemple est enregistrée dans le crédit du compte financier avec un signe (+) dans la mesure que c’est un flux de trésorerie entrant ou entrée de capitaux. Dans le cas contraire il s’agit d’un </w:t>
      </w:r>
      <w:r>
        <w:rPr>
          <w:rFonts w:asciiTheme="majorHAnsi" w:hAnsiTheme="majorHAnsi"/>
          <w:sz w:val="24"/>
          <w:szCs w:val="24"/>
        </w:rPr>
        <w:lastRenderedPageBreak/>
        <w:t>flux de trésorerie sortant ou sortie de capitaux qui doit être enregistrée dans le début du compte financier  avec un signe (-).</w:t>
      </w:r>
    </w:p>
    <w:p w:rsidR="006E0145" w:rsidRDefault="006E0145" w:rsidP="00250D8F">
      <w:pPr>
        <w:jc w:val="both"/>
        <w:rPr>
          <w:rFonts w:asciiTheme="majorHAnsi" w:hAnsiTheme="majorHAnsi"/>
          <w:sz w:val="24"/>
          <w:szCs w:val="24"/>
        </w:rPr>
      </w:pPr>
      <w:r>
        <w:rPr>
          <w:rFonts w:asciiTheme="majorHAnsi" w:hAnsiTheme="majorHAnsi"/>
          <w:sz w:val="24"/>
          <w:szCs w:val="24"/>
        </w:rPr>
        <w:t xml:space="preserve">Il existe plusieurs transactions financières, on distingue : </w:t>
      </w:r>
    </w:p>
    <w:p w:rsidR="006E0145" w:rsidRDefault="006E0145" w:rsidP="00250D8F">
      <w:pPr>
        <w:jc w:val="both"/>
        <w:rPr>
          <w:rFonts w:asciiTheme="majorHAnsi" w:hAnsiTheme="majorHAnsi"/>
          <w:sz w:val="24"/>
          <w:szCs w:val="24"/>
        </w:rPr>
      </w:pPr>
      <w:r>
        <w:rPr>
          <w:rFonts w:asciiTheme="majorHAnsi" w:hAnsiTheme="majorHAnsi"/>
          <w:sz w:val="24"/>
          <w:szCs w:val="24"/>
        </w:rPr>
        <w:t>Les IDE</w:t>
      </w:r>
      <w:r w:rsidR="003A78DC">
        <w:rPr>
          <w:rFonts w:asciiTheme="majorHAnsi" w:hAnsiTheme="majorHAnsi"/>
          <w:sz w:val="24"/>
          <w:szCs w:val="24"/>
        </w:rPr>
        <w:t> : sont des opérations d’acquisition de plus que 10% de capital des entreprises pour les contrôler. (Si solde positif on conclue que les IDE vers le pays sont supérieurs ç ceux vers l’étranger).</w:t>
      </w:r>
    </w:p>
    <w:p w:rsidR="003A78DC" w:rsidRDefault="003A78DC" w:rsidP="00250D8F">
      <w:pPr>
        <w:jc w:val="both"/>
        <w:rPr>
          <w:rFonts w:asciiTheme="majorHAnsi" w:hAnsiTheme="majorHAnsi"/>
          <w:sz w:val="24"/>
          <w:szCs w:val="24"/>
        </w:rPr>
      </w:pPr>
      <w:r>
        <w:rPr>
          <w:rFonts w:asciiTheme="majorHAnsi" w:hAnsiTheme="majorHAnsi"/>
          <w:sz w:val="24"/>
          <w:szCs w:val="24"/>
        </w:rPr>
        <w:t>Les investissements de portefeuille : sont des simples placements en valeurs mobilières et titre de créances dans la limite de 10%.</w:t>
      </w:r>
    </w:p>
    <w:p w:rsidR="003A78DC" w:rsidRPr="00250D8F" w:rsidRDefault="003A78DC" w:rsidP="00250D8F">
      <w:pPr>
        <w:jc w:val="both"/>
        <w:rPr>
          <w:rFonts w:asciiTheme="majorHAnsi" w:hAnsiTheme="majorHAnsi"/>
          <w:bCs/>
          <w:sz w:val="24"/>
          <w:szCs w:val="24"/>
          <w:u w:val="single"/>
        </w:rPr>
      </w:pPr>
      <w:r w:rsidRPr="00250D8F">
        <w:rPr>
          <w:rFonts w:asciiTheme="majorHAnsi" w:hAnsiTheme="majorHAnsi"/>
          <w:bCs/>
          <w:sz w:val="24"/>
          <w:szCs w:val="24"/>
          <w:u w:val="single"/>
        </w:rPr>
        <w:t xml:space="preserve">2.6/ Les Erreurs et omissions nettes : </w:t>
      </w:r>
    </w:p>
    <w:p w:rsidR="003A78DC" w:rsidRDefault="003A78DC" w:rsidP="00250D8F">
      <w:pPr>
        <w:jc w:val="both"/>
        <w:rPr>
          <w:rFonts w:asciiTheme="majorHAnsi" w:hAnsiTheme="majorHAnsi"/>
          <w:sz w:val="24"/>
          <w:szCs w:val="24"/>
        </w:rPr>
      </w:pPr>
      <w:r>
        <w:rPr>
          <w:rFonts w:asciiTheme="majorHAnsi" w:hAnsiTheme="majorHAnsi"/>
          <w:sz w:val="24"/>
          <w:szCs w:val="24"/>
        </w:rPr>
        <w:t>Ce compte dans la balance de paiement et d’un compte de régularisation d’erreurs et d’omissions, puisque la balance des paiements et obtenue à travers la comptabilité publique alors la probabilité d’erreur et d’omission est présente, d’où nécessité de corriger.</w:t>
      </w:r>
    </w:p>
    <w:p w:rsidR="003A78DC" w:rsidRPr="00250D8F" w:rsidRDefault="003A78DC" w:rsidP="00250D8F">
      <w:pPr>
        <w:jc w:val="both"/>
        <w:rPr>
          <w:rFonts w:asciiTheme="majorHAnsi" w:hAnsiTheme="majorHAnsi"/>
          <w:bCs/>
          <w:sz w:val="24"/>
          <w:szCs w:val="24"/>
          <w:u w:val="single"/>
        </w:rPr>
      </w:pPr>
      <w:r w:rsidRPr="00250D8F">
        <w:rPr>
          <w:rFonts w:asciiTheme="majorHAnsi" w:hAnsiTheme="majorHAnsi"/>
          <w:bCs/>
          <w:sz w:val="24"/>
          <w:szCs w:val="24"/>
          <w:u w:val="single"/>
        </w:rPr>
        <w:t xml:space="preserve">2.7/ Les Avoirs en Réserves : </w:t>
      </w:r>
    </w:p>
    <w:p w:rsidR="003A78DC" w:rsidRDefault="003A78DC" w:rsidP="00250D8F">
      <w:pPr>
        <w:jc w:val="both"/>
        <w:rPr>
          <w:rFonts w:asciiTheme="majorHAnsi" w:hAnsiTheme="majorHAnsi"/>
          <w:sz w:val="24"/>
          <w:szCs w:val="24"/>
        </w:rPr>
      </w:pPr>
      <w:r>
        <w:rPr>
          <w:rFonts w:asciiTheme="majorHAnsi" w:hAnsiTheme="majorHAnsi"/>
          <w:sz w:val="24"/>
          <w:szCs w:val="24"/>
        </w:rPr>
        <w:t xml:space="preserve">Le compte financier contient autre que </w:t>
      </w:r>
      <w:r w:rsidR="00946756">
        <w:rPr>
          <w:rFonts w:asciiTheme="majorHAnsi" w:hAnsiTheme="majorHAnsi"/>
          <w:sz w:val="24"/>
          <w:szCs w:val="24"/>
        </w:rPr>
        <w:t>les IDE, les investissements en portefeuille ou les produits financier des dérivés et options, le compte financier contient une autre rubrique très importante celle des réserves officielles internationales des banques centrales.</w:t>
      </w:r>
    </w:p>
    <w:p w:rsidR="00946756" w:rsidRDefault="00946756" w:rsidP="00250D8F">
      <w:pPr>
        <w:jc w:val="both"/>
        <w:rPr>
          <w:rFonts w:asciiTheme="majorHAnsi" w:hAnsiTheme="majorHAnsi"/>
          <w:sz w:val="24"/>
          <w:szCs w:val="24"/>
        </w:rPr>
      </w:pPr>
      <w:r>
        <w:rPr>
          <w:rFonts w:asciiTheme="majorHAnsi" w:hAnsiTheme="majorHAnsi"/>
          <w:sz w:val="24"/>
          <w:szCs w:val="24"/>
        </w:rPr>
        <w:t>Les banques centrales de tous les pays conservent des réserves officielles de change pour prémunir contre les aléas de conjoncture économique.</w:t>
      </w:r>
    </w:p>
    <w:p w:rsidR="00946756" w:rsidRDefault="00946756" w:rsidP="00250D8F">
      <w:pPr>
        <w:jc w:val="both"/>
        <w:rPr>
          <w:rFonts w:asciiTheme="majorHAnsi" w:hAnsiTheme="majorHAnsi"/>
          <w:sz w:val="24"/>
          <w:szCs w:val="24"/>
        </w:rPr>
      </w:pPr>
      <w:r>
        <w:rPr>
          <w:rFonts w:asciiTheme="majorHAnsi" w:hAnsiTheme="majorHAnsi"/>
          <w:sz w:val="24"/>
          <w:szCs w:val="24"/>
        </w:rPr>
        <w:t>Ces réserves permettent aux banques centrales d’acheter ou de vendre des actifs sur les marchés de capitaux, en contrepartie de quoi, elles diminuent ou augmentent la monnaie en circulation. Ces transactions sont qualifiées d’interventions officielles sur le marché des changes.</w:t>
      </w:r>
    </w:p>
    <w:p w:rsidR="00946756" w:rsidRPr="00250D8F" w:rsidRDefault="00946756" w:rsidP="00250D8F">
      <w:pPr>
        <w:jc w:val="both"/>
        <w:rPr>
          <w:rFonts w:asciiTheme="majorHAnsi" w:hAnsiTheme="majorHAnsi"/>
          <w:bCs/>
          <w:sz w:val="24"/>
          <w:szCs w:val="24"/>
          <w:u w:val="single"/>
        </w:rPr>
      </w:pPr>
      <w:r w:rsidRPr="00250D8F">
        <w:rPr>
          <w:rFonts w:asciiTheme="majorHAnsi" w:hAnsiTheme="majorHAnsi"/>
          <w:bCs/>
          <w:sz w:val="24"/>
          <w:szCs w:val="24"/>
          <w:u w:val="single"/>
        </w:rPr>
        <w:t xml:space="preserve">2.8/ La balance des règlements officiels : </w:t>
      </w:r>
    </w:p>
    <w:p w:rsidR="003A78DC" w:rsidRDefault="00946756" w:rsidP="00250D8F">
      <w:pPr>
        <w:jc w:val="both"/>
        <w:rPr>
          <w:rFonts w:asciiTheme="majorHAnsi" w:hAnsiTheme="majorHAnsi"/>
          <w:sz w:val="24"/>
          <w:szCs w:val="24"/>
        </w:rPr>
      </w:pPr>
      <w:r>
        <w:rPr>
          <w:rFonts w:asciiTheme="majorHAnsi" w:hAnsiTheme="majorHAnsi"/>
          <w:sz w:val="24"/>
          <w:szCs w:val="24"/>
        </w:rPr>
        <w:t xml:space="preserve">La contrepartie comptable des variations des avoirs de réserve est appelée la balance des règlements. Cette balance se calcule comme la somme du compte courant, du compte capital et du compte financier sans prendre en considération </w:t>
      </w:r>
      <w:r w:rsidR="006E71AB">
        <w:rPr>
          <w:rFonts w:asciiTheme="majorHAnsi" w:hAnsiTheme="majorHAnsi"/>
          <w:sz w:val="24"/>
          <w:szCs w:val="24"/>
        </w:rPr>
        <w:t>les avoirs et les réserves.</w:t>
      </w:r>
    </w:p>
    <w:p w:rsidR="006E71AB" w:rsidRDefault="006E71AB" w:rsidP="00250D8F">
      <w:pPr>
        <w:jc w:val="both"/>
        <w:rPr>
          <w:rFonts w:asciiTheme="majorHAnsi" w:hAnsiTheme="majorHAnsi"/>
          <w:sz w:val="24"/>
          <w:szCs w:val="24"/>
        </w:rPr>
      </w:pPr>
      <w:r>
        <w:rPr>
          <w:rFonts w:asciiTheme="majorHAnsi" w:hAnsiTheme="majorHAnsi"/>
          <w:sz w:val="24"/>
          <w:szCs w:val="24"/>
        </w:rPr>
        <w:t>La balance des règlements officiels indique le déficit ou le déséquilibre des paiements que les transactions sur les réserves officielles doivent couvrir.</w:t>
      </w:r>
    </w:p>
    <w:p w:rsidR="006E71AB" w:rsidRDefault="006E71AB" w:rsidP="00250D8F">
      <w:pPr>
        <w:jc w:val="both"/>
        <w:rPr>
          <w:rFonts w:asciiTheme="majorHAnsi" w:hAnsiTheme="majorHAnsi"/>
          <w:sz w:val="24"/>
          <w:szCs w:val="24"/>
        </w:rPr>
      </w:pPr>
      <w:r>
        <w:rPr>
          <w:rFonts w:asciiTheme="majorHAnsi" w:hAnsiTheme="majorHAnsi"/>
          <w:sz w:val="24"/>
          <w:szCs w:val="24"/>
        </w:rPr>
        <w:t>Une balance déficitaire peut être le signe d’une crise à venir signifiant que le pays réduit ses avoirs de réserve et s’attend à s’endetter des autorités monétaires étrangères.</w:t>
      </w:r>
    </w:p>
    <w:p w:rsidR="006E71AB" w:rsidRDefault="006E71AB" w:rsidP="00250D8F">
      <w:pPr>
        <w:jc w:val="both"/>
        <w:rPr>
          <w:rFonts w:asciiTheme="majorHAnsi" w:hAnsiTheme="majorHAnsi"/>
          <w:sz w:val="24"/>
          <w:szCs w:val="24"/>
        </w:rPr>
      </w:pPr>
      <w:r>
        <w:rPr>
          <w:rFonts w:asciiTheme="majorHAnsi" w:hAnsiTheme="majorHAnsi"/>
          <w:sz w:val="24"/>
          <w:szCs w:val="24"/>
        </w:rPr>
        <w:lastRenderedPageBreak/>
        <w:t>D’où les pays qui sont privés ou qui craignent d’être privés des capitaux étrangers doivent disposer de réserves suffisantes.</w:t>
      </w:r>
    </w:p>
    <w:p w:rsidR="006E71AB" w:rsidRPr="00250D8F" w:rsidRDefault="006E71AB" w:rsidP="00250D8F">
      <w:pPr>
        <w:jc w:val="both"/>
        <w:rPr>
          <w:rFonts w:asciiTheme="majorHAnsi" w:hAnsiTheme="majorHAnsi"/>
          <w:bCs/>
          <w:sz w:val="24"/>
          <w:szCs w:val="24"/>
          <w:u w:val="single"/>
        </w:rPr>
      </w:pPr>
      <w:r w:rsidRPr="00250D8F">
        <w:rPr>
          <w:rFonts w:asciiTheme="majorHAnsi" w:hAnsiTheme="majorHAnsi"/>
          <w:bCs/>
          <w:sz w:val="24"/>
          <w:szCs w:val="24"/>
          <w:u w:val="single"/>
        </w:rPr>
        <w:t xml:space="preserve">2.9/ La position extérieure : </w:t>
      </w:r>
    </w:p>
    <w:p w:rsidR="006E71AB" w:rsidRDefault="006E71AB" w:rsidP="00250D8F">
      <w:pPr>
        <w:jc w:val="both"/>
        <w:rPr>
          <w:rFonts w:asciiTheme="majorHAnsi" w:hAnsiTheme="majorHAnsi"/>
          <w:sz w:val="24"/>
          <w:szCs w:val="24"/>
        </w:rPr>
      </w:pPr>
      <w:r>
        <w:rPr>
          <w:rFonts w:asciiTheme="majorHAnsi" w:hAnsiTheme="majorHAnsi"/>
          <w:sz w:val="24"/>
          <w:szCs w:val="24"/>
        </w:rPr>
        <w:t>La position extérieure est un document comptable qui complète les informations de la balance des paiements, qui sont exprimés en flux, par des informations sur les encours.</w:t>
      </w:r>
    </w:p>
    <w:p w:rsidR="006E71AB" w:rsidRDefault="006E71AB" w:rsidP="00250D8F">
      <w:pPr>
        <w:jc w:val="both"/>
        <w:rPr>
          <w:rFonts w:asciiTheme="majorHAnsi" w:hAnsiTheme="majorHAnsi"/>
          <w:sz w:val="24"/>
          <w:szCs w:val="24"/>
        </w:rPr>
      </w:pPr>
      <w:r>
        <w:rPr>
          <w:rFonts w:asciiTheme="majorHAnsi" w:hAnsiTheme="majorHAnsi"/>
          <w:sz w:val="24"/>
          <w:szCs w:val="24"/>
        </w:rPr>
        <w:t>Cette présentation de flux et d’encours à une date donnée nous renseigne sur  les réserves de change disponibles pour faire face à d’éventuels déficits.</w:t>
      </w:r>
    </w:p>
    <w:p w:rsidR="006E71AB" w:rsidRPr="006E71AB" w:rsidRDefault="006E71AB" w:rsidP="00911C7F">
      <w:pPr>
        <w:rPr>
          <w:rFonts w:asciiTheme="majorHAnsi" w:hAnsiTheme="majorHAnsi"/>
          <w:sz w:val="24"/>
          <w:szCs w:val="24"/>
        </w:rPr>
      </w:pPr>
    </w:p>
    <w:p w:rsidR="006E71AB" w:rsidRPr="006E0145" w:rsidRDefault="006E71AB" w:rsidP="00911C7F">
      <w:pPr>
        <w:rPr>
          <w:rFonts w:asciiTheme="majorHAnsi" w:hAnsiTheme="majorHAnsi"/>
          <w:sz w:val="24"/>
          <w:szCs w:val="24"/>
        </w:rPr>
      </w:pPr>
    </w:p>
    <w:p w:rsidR="004A30DC" w:rsidRPr="00911C7F" w:rsidRDefault="004A30DC" w:rsidP="00911C7F">
      <w:pPr>
        <w:rPr>
          <w:rFonts w:asciiTheme="majorHAnsi" w:hAnsiTheme="majorHAnsi"/>
          <w:sz w:val="24"/>
          <w:szCs w:val="24"/>
        </w:rPr>
      </w:pPr>
    </w:p>
    <w:p w:rsidR="00911C7F" w:rsidRDefault="00911C7F" w:rsidP="000463B6">
      <w:pPr>
        <w:rPr>
          <w:rFonts w:asciiTheme="majorHAnsi" w:hAnsiTheme="majorHAnsi"/>
          <w:sz w:val="24"/>
          <w:szCs w:val="24"/>
        </w:rPr>
      </w:pPr>
    </w:p>
    <w:p w:rsidR="006E71AB" w:rsidRDefault="006E71AB" w:rsidP="000463B6">
      <w:pPr>
        <w:rPr>
          <w:rFonts w:asciiTheme="majorHAnsi" w:hAnsiTheme="majorHAnsi"/>
          <w:sz w:val="24"/>
          <w:szCs w:val="24"/>
        </w:rPr>
      </w:pPr>
    </w:p>
    <w:p w:rsidR="006E71AB" w:rsidRDefault="006E71AB" w:rsidP="000463B6">
      <w:pPr>
        <w:rPr>
          <w:rFonts w:asciiTheme="majorHAnsi" w:hAnsiTheme="majorHAnsi"/>
          <w:sz w:val="24"/>
          <w:szCs w:val="24"/>
        </w:rPr>
      </w:pPr>
    </w:p>
    <w:p w:rsidR="006E71AB" w:rsidRPr="007512AB" w:rsidRDefault="006E71AB" w:rsidP="000463B6">
      <w:pPr>
        <w:rPr>
          <w:rFonts w:asciiTheme="majorHAnsi" w:hAnsiTheme="majorHAnsi"/>
          <w:sz w:val="24"/>
          <w:szCs w:val="24"/>
        </w:rPr>
      </w:pPr>
    </w:p>
    <w:sectPr w:rsidR="006E71AB" w:rsidRPr="007512AB" w:rsidSect="00921DB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D09" w:rsidRDefault="00180D09" w:rsidP="00250D8F">
      <w:pPr>
        <w:spacing w:after="0" w:line="240" w:lineRule="auto"/>
      </w:pPr>
      <w:r>
        <w:separator/>
      </w:r>
    </w:p>
  </w:endnote>
  <w:endnote w:type="continuationSeparator" w:id="1">
    <w:p w:rsidR="00180D09" w:rsidRDefault="00180D09" w:rsidP="00250D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9935"/>
      <w:docPartObj>
        <w:docPartGallery w:val="Page Numbers (Bottom of Page)"/>
        <w:docPartUnique/>
      </w:docPartObj>
    </w:sdtPr>
    <w:sdtContent>
      <w:p w:rsidR="00250D8F" w:rsidRDefault="00250D8F">
        <w:pPr>
          <w:pStyle w:val="Pieddepage"/>
          <w:jc w:val="center"/>
        </w:pPr>
        <w:fldSimple w:instr=" PAGE   \* MERGEFORMAT ">
          <w:r w:rsidR="00326E4C">
            <w:rPr>
              <w:noProof/>
            </w:rPr>
            <w:t>3</w:t>
          </w:r>
        </w:fldSimple>
      </w:p>
    </w:sdtContent>
  </w:sdt>
  <w:p w:rsidR="00250D8F" w:rsidRDefault="00250D8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D09" w:rsidRDefault="00180D09" w:rsidP="00250D8F">
      <w:pPr>
        <w:spacing w:after="0" w:line="240" w:lineRule="auto"/>
      </w:pPr>
      <w:r>
        <w:separator/>
      </w:r>
    </w:p>
  </w:footnote>
  <w:footnote w:type="continuationSeparator" w:id="1">
    <w:p w:rsidR="00180D09" w:rsidRDefault="00180D09" w:rsidP="00250D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D8F" w:rsidRDefault="00250D8F" w:rsidP="0076390C">
    <w:pPr>
      <w:jc w:val="center"/>
      <w:rPr>
        <w:rFonts w:asciiTheme="majorHAnsi" w:hAnsiTheme="majorHAnsi"/>
        <w:b/>
        <w:sz w:val="28"/>
        <w:szCs w:val="28"/>
      </w:rPr>
    </w:pPr>
    <w:r w:rsidRPr="00CA107C">
      <w:rPr>
        <w:rFonts w:asciiTheme="majorHAnsi" w:hAnsiTheme="majorHAnsi"/>
        <w:b/>
        <w:sz w:val="28"/>
        <w:szCs w:val="28"/>
      </w:rPr>
      <w:t>Chapitre 12 : les comptes nationaux et la balance des paiements</w:t>
    </w:r>
  </w:p>
  <w:p w:rsidR="00250D8F" w:rsidRDefault="00250D8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46F01"/>
    <w:multiLevelType w:val="hybridMultilevel"/>
    <w:tmpl w:val="3A321236"/>
    <w:lvl w:ilvl="0" w:tplc="A94A0B0C">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637800"/>
    <w:multiLevelType w:val="hybridMultilevel"/>
    <w:tmpl w:val="3B56C956"/>
    <w:lvl w:ilvl="0" w:tplc="F7143DD4">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AB5D3A"/>
    <w:multiLevelType w:val="hybridMultilevel"/>
    <w:tmpl w:val="A120C4AA"/>
    <w:lvl w:ilvl="0" w:tplc="511E3ABC">
      <w:start w:val="1"/>
      <w:numFmt w:val="bullet"/>
      <w:lvlText w:val="-"/>
      <w:lvlJc w:val="left"/>
      <w:pPr>
        <w:ind w:left="1095" w:hanging="360"/>
      </w:pPr>
      <w:rPr>
        <w:rFonts w:ascii="Cambria" w:eastAsiaTheme="minorHAnsi" w:hAnsi="Cambria" w:cstheme="minorBidi"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3">
    <w:nsid w:val="2BD534D6"/>
    <w:multiLevelType w:val="hybridMultilevel"/>
    <w:tmpl w:val="B53441D0"/>
    <w:lvl w:ilvl="0" w:tplc="34087AE2">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EE3062"/>
    <w:multiLevelType w:val="hybridMultilevel"/>
    <w:tmpl w:val="A1001034"/>
    <w:lvl w:ilvl="0" w:tplc="9D2042F2">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CF47082"/>
    <w:multiLevelType w:val="hybridMultilevel"/>
    <w:tmpl w:val="2E8873FA"/>
    <w:lvl w:ilvl="0" w:tplc="E1864EA2">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71E65C4"/>
    <w:multiLevelType w:val="hybridMultilevel"/>
    <w:tmpl w:val="FBC69654"/>
    <w:lvl w:ilvl="0" w:tplc="DF5685F2">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FB40FDE"/>
    <w:multiLevelType w:val="hybridMultilevel"/>
    <w:tmpl w:val="F1FC0D14"/>
    <w:lvl w:ilvl="0" w:tplc="35AA1B98">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51D2B09"/>
    <w:multiLevelType w:val="hybridMultilevel"/>
    <w:tmpl w:val="92AE7F72"/>
    <w:lvl w:ilvl="0" w:tplc="F77CD810">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5"/>
  </w:num>
  <w:num w:numId="5">
    <w:abstractNumId w:val="7"/>
  </w:num>
  <w:num w:numId="6">
    <w:abstractNumId w:val="2"/>
  </w:num>
  <w:num w:numId="7">
    <w:abstractNumId w:val="4"/>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15A7A"/>
    <w:rsid w:val="000463B6"/>
    <w:rsid w:val="000A7883"/>
    <w:rsid w:val="00180D09"/>
    <w:rsid w:val="002205F1"/>
    <w:rsid w:val="00250D8F"/>
    <w:rsid w:val="00326E4C"/>
    <w:rsid w:val="003A78DC"/>
    <w:rsid w:val="00483D62"/>
    <w:rsid w:val="004A30DC"/>
    <w:rsid w:val="006E0145"/>
    <w:rsid w:val="006E71AB"/>
    <w:rsid w:val="00715A7A"/>
    <w:rsid w:val="007512AB"/>
    <w:rsid w:val="00762746"/>
    <w:rsid w:val="0076390C"/>
    <w:rsid w:val="008E4C5F"/>
    <w:rsid w:val="00911C7F"/>
    <w:rsid w:val="00921DBF"/>
    <w:rsid w:val="00946756"/>
    <w:rsid w:val="00C0485E"/>
    <w:rsid w:val="00C13156"/>
    <w:rsid w:val="00C24A38"/>
    <w:rsid w:val="00CA107C"/>
    <w:rsid w:val="00D228A6"/>
    <w:rsid w:val="00EA46B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DB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107C"/>
    <w:pPr>
      <w:ind w:left="720"/>
      <w:contextualSpacing/>
    </w:pPr>
  </w:style>
  <w:style w:type="table" w:styleId="Grilledutableau">
    <w:name w:val="Table Grid"/>
    <w:basedOn w:val="TableauNormal"/>
    <w:uiPriority w:val="59"/>
    <w:rsid w:val="007627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250D8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50D8F"/>
  </w:style>
  <w:style w:type="paragraph" w:styleId="Pieddepage">
    <w:name w:val="footer"/>
    <w:basedOn w:val="Normal"/>
    <w:link w:val="PieddepageCar"/>
    <w:uiPriority w:val="99"/>
    <w:unhideWhenUsed/>
    <w:rsid w:val="00250D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0D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5</Pages>
  <Words>1400</Words>
  <Characters>7703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chamem</dc:creator>
  <cp:lastModifiedBy>ZIED</cp:lastModifiedBy>
  <cp:revision>10</cp:revision>
  <dcterms:created xsi:type="dcterms:W3CDTF">2013-05-11T23:51:00Z</dcterms:created>
  <dcterms:modified xsi:type="dcterms:W3CDTF">2013-05-12T09:57:00Z</dcterms:modified>
</cp:coreProperties>
</file>