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01" w:rsidRDefault="006513AC">
      <w:r>
        <w:t>Crée en 1958 avec l’institution du dinar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513AC" w:rsidTr="006513AC">
        <w:tc>
          <w:tcPr>
            <w:tcW w:w="4606" w:type="dxa"/>
          </w:tcPr>
          <w:p w:rsidR="006513AC" w:rsidRDefault="006513AC">
            <w:r>
              <w:t>Emission de la monnaie (manuelle)</w:t>
            </w:r>
          </w:p>
        </w:tc>
        <w:tc>
          <w:tcPr>
            <w:tcW w:w="4606" w:type="dxa"/>
          </w:tcPr>
          <w:p w:rsidR="006513AC" w:rsidRDefault="006513AC" w:rsidP="00EE696B">
            <w:pPr>
              <w:pStyle w:val="Paragraphedeliste"/>
              <w:numPr>
                <w:ilvl w:val="0"/>
                <w:numId w:val="8"/>
              </w:numPr>
            </w:pPr>
            <w:r>
              <w:t xml:space="preserve">Billets et pièces </w:t>
            </w:r>
          </w:p>
        </w:tc>
      </w:tr>
      <w:tr w:rsidR="006513AC" w:rsidTr="006513AC">
        <w:tc>
          <w:tcPr>
            <w:tcW w:w="4606" w:type="dxa"/>
          </w:tcPr>
          <w:p w:rsidR="006513AC" w:rsidRDefault="006513AC">
            <w:r>
              <w:t>Banque des banques</w:t>
            </w:r>
          </w:p>
        </w:tc>
        <w:tc>
          <w:tcPr>
            <w:tcW w:w="4606" w:type="dxa"/>
          </w:tcPr>
          <w:p w:rsidR="006513AC" w:rsidRDefault="006513AC" w:rsidP="006513AC">
            <w:pPr>
              <w:pStyle w:val="Paragraphedeliste"/>
              <w:numPr>
                <w:ilvl w:val="0"/>
                <w:numId w:val="2"/>
              </w:numPr>
            </w:pPr>
            <w:r>
              <w:t>Assurer la compensation entre les banques</w:t>
            </w:r>
          </w:p>
          <w:p w:rsidR="006513AC" w:rsidRDefault="006513AC" w:rsidP="006513AC">
            <w:pPr>
              <w:pStyle w:val="Paragraphedeliste"/>
              <w:numPr>
                <w:ilvl w:val="0"/>
                <w:numId w:val="2"/>
              </w:numPr>
            </w:pPr>
            <w:r>
              <w:t xml:space="preserve">Fournie les billets aux banques de </w:t>
            </w:r>
            <w:r w:rsidR="002B5CAC">
              <w:t>dépôts</w:t>
            </w:r>
          </w:p>
        </w:tc>
      </w:tr>
      <w:tr w:rsidR="006513AC" w:rsidTr="006513AC">
        <w:tc>
          <w:tcPr>
            <w:tcW w:w="4606" w:type="dxa"/>
          </w:tcPr>
          <w:p w:rsidR="006513AC" w:rsidRDefault="006513AC">
            <w:r>
              <w:t>Services d’information (centrale de risques)</w:t>
            </w:r>
          </w:p>
        </w:tc>
        <w:tc>
          <w:tcPr>
            <w:tcW w:w="4606" w:type="dxa"/>
          </w:tcPr>
          <w:p w:rsidR="006513AC" w:rsidRDefault="006513AC" w:rsidP="005D5EA6">
            <w:pPr>
              <w:pStyle w:val="Paragraphedeliste"/>
              <w:numPr>
                <w:ilvl w:val="0"/>
                <w:numId w:val="6"/>
              </w:numPr>
            </w:pPr>
            <w:r>
              <w:t>Informe sur la situation des emprunteurs</w:t>
            </w:r>
            <w:r w:rsidR="005D5EA6">
              <w:t xml:space="preserve"> </w:t>
            </w:r>
            <w:r>
              <w:t xml:space="preserve">(les engagements d’un emprunteur </w:t>
            </w:r>
            <w:r w:rsidR="002B5CAC">
              <w:t>auprès</w:t>
            </w:r>
            <w:r>
              <w:t xml:space="preserve"> des autres banques)</w:t>
            </w:r>
          </w:p>
        </w:tc>
      </w:tr>
      <w:tr w:rsidR="006513AC" w:rsidTr="006513AC">
        <w:tc>
          <w:tcPr>
            <w:tcW w:w="4606" w:type="dxa"/>
          </w:tcPr>
          <w:p w:rsidR="006513AC" w:rsidRDefault="006513AC">
            <w:r>
              <w:t>Banque de l’état</w:t>
            </w:r>
          </w:p>
        </w:tc>
        <w:tc>
          <w:tcPr>
            <w:tcW w:w="4606" w:type="dxa"/>
          </w:tcPr>
          <w:p w:rsidR="006513AC" w:rsidRDefault="003B590B" w:rsidP="005D5EA6">
            <w:pPr>
              <w:pStyle w:val="Paragraphedeliste"/>
              <w:numPr>
                <w:ilvl w:val="0"/>
                <w:numId w:val="6"/>
              </w:numPr>
            </w:pPr>
            <w:r>
              <w:t>L’état (trésor) est l’actionneur unique de la BCT</w:t>
            </w:r>
          </w:p>
          <w:p w:rsidR="003B590B" w:rsidRDefault="003B590B" w:rsidP="005D5EA6">
            <w:pPr>
              <w:pStyle w:val="Paragraphedeliste"/>
              <w:numPr>
                <w:ilvl w:val="0"/>
                <w:numId w:val="6"/>
              </w:numPr>
            </w:pPr>
            <w:r>
              <w:t>Elle assure toutes les opérations gratuitement</w:t>
            </w:r>
          </w:p>
        </w:tc>
      </w:tr>
      <w:tr w:rsidR="006513AC" w:rsidTr="006513AC">
        <w:tc>
          <w:tcPr>
            <w:tcW w:w="4606" w:type="dxa"/>
          </w:tcPr>
          <w:p w:rsidR="006513AC" w:rsidRDefault="006513AC">
            <w:r>
              <w:t>Les règles prudentielles</w:t>
            </w:r>
          </w:p>
        </w:tc>
        <w:tc>
          <w:tcPr>
            <w:tcW w:w="4606" w:type="dxa"/>
          </w:tcPr>
          <w:p w:rsidR="006513AC" w:rsidRDefault="005D5EA6" w:rsidP="005D5EA6">
            <w:pPr>
              <w:pStyle w:val="Paragraphedeliste"/>
              <w:numPr>
                <w:ilvl w:val="0"/>
                <w:numId w:val="7"/>
              </w:numPr>
            </w:pPr>
            <w:r>
              <w:t xml:space="preserve">Refinancer certaines créances des banques de </w:t>
            </w:r>
            <w:r w:rsidR="002B5CAC">
              <w:t>dépôts</w:t>
            </w:r>
            <w:r>
              <w:t xml:space="preserve">  si les, règles de bonne gestion sont </w:t>
            </w:r>
            <w:r w:rsidR="002B5CAC">
              <w:t>respectées</w:t>
            </w:r>
            <w:r>
              <w:t xml:space="preserve"> (ratio de Cook dans Bale 2)</w:t>
            </w:r>
          </w:p>
        </w:tc>
      </w:tr>
      <w:tr w:rsidR="006513AC" w:rsidTr="006513AC">
        <w:tc>
          <w:tcPr>
            <w:tcW w:w="4606" w:type="dxa"/>
          </w:tcPr>
          <w:p w:rsidR="006513AC" w:rsidRDefault="006513AC">
            <w:r>
              <w:t>Gestion des devises (contrôle des changes)</w:t>
            </w:r>
          </w:p>
        </w:tc>
        <w:tc>
          <w:tcPr>
            <w:tcW w:w="4606" w:type="dxa"/>
          </w:tcPr>
          <w:p w:rsidR="006513AC" w:rsidRDefault="00601FD1" w:rsidP="00601FD1">
            <w:pPr>
              <w:pStyle w:val="Paragraphedeliste"/>
              <w:numPr>
                <w:ilvl w:val="0"/>
                <w:numId w:val="4"/>
              </w:numPr>
            </w:pPr>
            <w:r>
              <w:t>Contrôle  des payements  extérieurs</w:t>
            </w:r>
          </w:p>
          <w:p w:rsidR="00601FD1" w:rsidRDefault="002B5CAC" w:rsidP="00601FD1">
            <w:pPr>
              <w:pStyle w:val="Paragraphedeliste"/>
              <w:numPr>
                <w:ilvl w:val="0"/>
                <w:numId w:val="5"/>
              </w:numPr>
            </w:pPr>
            <w:r>
              <w:t>Protéger</w:t>
            </w:r>
            <w:r w:rsidR="00601FD1">
              <w:t xml:space="preserve"> l’industrie locale</w:t>
            </w:r>
          </w:p>
          <w:p w:rsidR="00601FD1" w:rsidRDefault="00601FD1" w:rsidP="00601FD1">
            <w:pPr>
              <w:pStyle w:val="Paragraphedeliste"/>
              <w:numPr>
                <w:ilvl w:val="0"/>
                <w:numId w:val="5"/>
              </w:numPr>
            </w:pPr>
            <w:r>
              <w:t xml:space="preserve">Affecter les ressources en devises </w:t>
            </w:r>
          </w:p>
        </w:tc>
      </w:tr>
      <w:tr w:rsidR="006513AC" w:rsidTr="006513AC">
        <w:tc>
          <w:tcPr>
            <w:tcW w:w="4606" w:type="dxa"/>
          </w:tcPr>
          <w:p w:rsidR="006513AC" w:rsidRDefault="006513AC">
            <w:r>
              <w:t>Politique monétaire</w:t>
            </w:r>
          </w:p>
        </w:tc>
        <w:tc>
          <w:tcPr>
            <w:tcW w:w="4606" w:type="dxa"/>
          </w:tcPr>
          <w:p w:rsidR="006513AC" w:rsidRDefault="003B590B" w:rsidP="003B590B">
            <w:pPr>
              <w:pStyle w:val="Paragraphedeliste"/>
              <w:numPr>
                <w:ilvl w:val="0"/>
                <w:numId w:val="3"/>
              </w:numPr>
            </w:pPr>
            <w:r>
              <w:t xml:space="preserve">Assurer la stabilité des prix </w:t>
            </w:r>
            <w:r w:rsidR="002B5CAC">
              <w:t>(inflation</w:t>
            </w:r>
            <w:r>
              <w:t xml:space="preserve"> des prix)</w:t>
            </w:r>
          </w:p>
          <w:p w:rsidR="003B590B" w:rsidRDefault="003B590B" w:rsidP="003B590B">
            <w:pPr>
              <w:pStyle w:val="Paragraphedeliste"/>
              <w:numPr>
                <w:ilvl w:val="0"/>
                <w:numId w:val="3"/>
              </w:numPr>
            </w:pPr>
            <w:r>
              <w:t xml:space="preserve">Défendre la valeur de la monnaie </w:t>
            </w:r>
            <w:r w:rsidR="002B5CAC">
              <w:t>nationale</w:t>
            </w:r>
            <w:r>
              <w:t xml:space="preserve"> (taux de </w:t>
            </w:r>
            <w:r w:rsidR="002B5CAC">
              <w:t>chômage</w:t>
            </w:r>
            <w:r>
              <w:t>)</w:t>
            </w:r>
          </w:p>
        </w:tc>
      </w:tr>
    </w:tbl>
    <w:p w:rsidR="006513AC" w:rsidRDefault="006513AC"/>
    <w:sectPr w:rsidR="006513AC" w:rsidSect="005C7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2E2"/>
    <w:multiLevelType w:val="hybridMultilevel"/>
    <w:tmpl w:val="3210F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1243"/>
    <w:multiLevelType w:val="hybridMultilevel"/>
    <w:tmpl w:val="B4C45B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0715A"/>
    <w:multiLevelType w:val="hybridMultilevel"/>
    <w:tmpl w:val="C2942F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617A5"/>
    <w:multiLevelType w:val="hybridMultilevel"/>
    <w:tmpl w:val="9CFE51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A3AAC"/>
    <w:multiLevelType w:val="hybridMultilevel"/>
    <w:tmpl w:val="106412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C2E9C"/>
    <w:multiLevelType w:val="hybridMultilevel"/>
    <w:tmpl w:val="239A2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A3AD2"/>
    <w:multiLevelType w:val="hybridMultilevel"/>
    <w:tmpl w:val="DEF63C20"/>
    <w:lvl w:ilvl="0" w:tplc="73BC574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54A69"/>
    <w:multiLevelType w:val="hybridMultilevel"/>
    <w:tmpl w:val="B3241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3AC"/>
    <w:rsid w:val="00240A34"/>
    <w:rsid w:val="002B5CAC"/>
    <w:rsid w:val="003B590B"/>
    <w:rsid w:val="005C7A2D"/>
    <w:rsid w:val="005D5EA6"/>
    <w:rsid w:val="00601FD1"/>
    <w:rsid w:val="00616E68"/>
    <w:rsid w:val="006513AC"/>
    <w:rsid w:val="009918A7"/>
    <w:rsid w:val="00C165C1"/>
    <w:rsid w:val="00EE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1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2011-05-01T16:20:00Z</dcterms:created>
  <dcterms:modified xsi:type="dcterms:W3CDTF">2011-05-01T20:40:00Z</dcterms:modified>
</cp:coreProperties>
</file>