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AC" w:rsidRDefault="001D28AC" w:rsidP="001D28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D28AC" w:rsidRPr="00E01864" w:rsidRDefault="001D28AC" w:rsidP="001D28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01864">
        <w:rPr>
          <w:rFonts w:ascii="Times New Roman" w:hAnsi="Times New Roman" w:cs="Times New Roman"/>
          <w:b/>
          <w:bCs/>
        </w:rPr>
        <w:t>Article 33 : Déchéance du terme des créances</w:t>
      </w:r>
    </w:p>
    <w:p w:rsidR="001D28AC" w:rsidRDefault="001D28AC" w:rsidP="001D28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D28AC" w:rsidRDefault="001D28AC" w:rsidP="001D28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01864">
        <w:rPr>
          <w:rFonts w:ascii="Times New Roman" w:hAnsi="Times New Roman" w:cs="Times New Roman"/>
        </w:rPr>
        <w:t>La dissolution de la société entraîne la déchéance du terme de toutes ses créances à partir de la date de</w:t>
      </w:r>
      <w:r>
        <w:rPr>
          <w:rFonts w:ascii="Times New Roman" w:hAnsi="Times New Roman" w:cs="Times New Roman"/>
        </w:rPr>
        <w:t xml:space="preserve"> </w:t>
      </w:r>
      <w:r w:rsidRPr="00E01864">
        <w:rPr>
          <w:rFonts w:ascii="Times New Roman" w:hAnsi="Times New Roman" w:cs="Times New Roman"/>
        </w:rPr>
        <w:t xml:space="preserve">publication de la décision de dissolution au </w:t>
      </w:r>
      <w:r>
        <w:rPr>
          <w:rFonts w:ascii="Times New Roman" w:hAnsi="Times New Roman" w:cs="Times New Roman"/>
        </w:rPr>
        <w:t>JORT</w:t>
      </w:r>
      <w:r w:rsidRPr="00E01864">
        <w:rPr>
          <w:rFonts w:ascii="Times New Roman" w:hAnsi="Times New Roman" w:cs="Times New Roman"/>
        </w:rPr>
        <w:t>.</w:t>
      </w:r>
    </w:p>
    <w:p w:rsidR="001D28AC" w:rsidRPr="00E01864" w:rsidRDefault="001D28AC" w:rsidP="001D28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D28AC" w:rsidRDefault="001D28AC" w:rsidP="001D28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01864">
        <w:rPr>
          <w:rFonts w:ascii="Times New Roman" w:hAnsi="Times New Roman" w:cs="Times New Roman"/>
        </w:rPr>
        <w:t>Tous les actes d'exécution des jugements rendus contre la société pendant la période de sa liquidation sont</w:t>
      </w:r>
      <w:r>
        <w:rPr>
          <w:rFonts w:ascii="Times New Roman" w:hAnsi="Times New Roman" w:cs="Times New Roman"/>
        </w:rPr>
        <w:t xml:space="preserve"> </w:t>
      </w:r>
      <w:r w:rsidRPr="00E01864">
        <w:rPr>
          <w:rFonts w:ascii="Times New Roman" w:hAnsi="Times New Roman" w:cs="Times New Roman"/>
        </w:rPr>
        <w:t xml:space="preserve">suspendus. </w:t>
      </w:r>
    </w:p>
    <w:p w:rsidR="001D28AC" w:rsidRDefault="001D28AC" w:rsidP="001D28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D28AC" w:rsidRPr="00E01864" w:rsidRDefault="001D28AC" w:rsidP="001D28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01864">
        <w:rPr>
          <w:rFonts w:ascii="Times New Roman" w:hAnsi="Times New Roman" w:cs="Times New Roman"/>
        </w:rPr>
        <w:t>Le montant des dettes reconnues par les jugements rendus contre la société sera inscrit au passif</w:t>
      </w:r>
      <w:r>
        <w:rPr>
          <w:rFonts w:ascii="Times New Roman" w:hAnsi="Times New Roman" w:cs="Times New Roman"/>
        </w:rPr>
        <w:t xml:space="preserve"> </w:t>
      </w:r>
      <w:r w:rsidRPr="00E01864">
        <w:rPr>
          <w:rFonts w:ascii="Times New Roman" w:hAnsi="Times New Roman" w:cs="Times New Roman"/>
        </w:rPr>
        <w:t>social avec les privilèges y afférents.</w:t>
      </w:r>
    </w:p>
    <w:p w:rsidR="001D28AC" w:rsidRPr="00E01864" w:rsidRDefault="001D28AC" w:rsidP="001D28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D28AC" w:rsidRPr="002328A6" w:rsidRDefault="001D28AC" w:rsidP="001D28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01864">
        <w:rPr>
          <w:rFonts w:ascii="Times New Roman" w:hAnsi="Times New Roman" w:cs="Times New Roman"/>
        </w:rPr>
        <w:t>La dissolution de la société n'entraîne pas la résiliation des baux relatifs aux immeubles où s'exerce l'activité</w:t>
      </w:r>
      <w:r>
        <w:rPr>
          <w:rFonts w:ascii="Times New Roman" w:hAnsi="Times New Roman" w:cs="Times New Roman"/>
        </w:rPr>
        <w:t xml:space="preserve"> </w:t>
      </w:r>
      <w:r w:rsidRPr="00E01864">
        <w:rPr>
          <w:rFonts w:ascii="Times New Roman" w:hAnsi="Times New Roman" w:cs="Times New Roman"/>
        </w:rPr>
        <w:t>de la société.</w:t>
      </w:r>
    </w:p>
    <w:p w:rsidR="001D28AC" w:rsidRDefault="001D28AC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A3D3D" w:rsidRDefault="000A3D3D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A3D3D" w:rsidRDefault="000A3D3D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52F00" w:rsidRDefault="00D52F00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52F00" w:rsidRDefault="00D52F00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D28AC" w:rsidRDefault="001D28AC" w:rsidP="00EB2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0A3D3D">
        <w:rPr>
          <w:rFonts w:ascii="Times New Roman" w:hAnsi="Times New Roman" w:cs="Times New Roman"/>
          <w:b/>
          <w:bCs/>
        </w:rPr>
        <w:t>Article 34</w:t>
      </w:r>
      <w:r w:rsidR="000A3D3D" w:rsidRPr="000A3D3D">
        <w:rPr>
          <w:rFonts w:ascii="Times New Roman" w:hAnsi="Times New Roman" w:cs="Times New Roman"/>
          <w:b/>
          <w:bCs/>
        </w:rPr>
        <w:t> </w:t>
      </w:r>
      <w:r w:rsidR="00FA29E4" w:rsidRPr="000A3D3D">
        <w:rPr>
          <w:rFonts w:ascii="Times New Roman" w:hAnsi="Times New Roman" w:cs="Times New Roman"/>
          <w:b/>
          <w:bCs/>
        </w:rPr>
        <w:t>:</w:t>
      </w:r>
      <w:r w:rsidR="00FA29E4">
        <w:rPr>
          <w:rFonts w:ascii="Times New Roman" w:hAnsi="Times New Roman" w:cs="Times New Roman"/>
          <w:b/>
          <w:bCs/>
        </w:rPr>
        <w:t xml:space="preserve"> Cession d’actif social</w:t>
      </w:r>
    </w:p>
    <w:p w:rsidR="00D52F00" w:rsidRPr="000A3D3D" w:rsidRDefault="00D52F00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1D28AC" w:rsidRPr="00D52F00" w:rsidRDefault="00D52F00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D28AC" w:rsidRPr="000A3D3D">
        <w:rPr>
          <w:rFonts w:ascii="Times New Roman" w:hAnsi="Times New Roman" w:cs="Times New Roman"/>
        </w:rPr>
        <w:t>oute cession de tout ou partie de l'actif social au liquidateur, à son conjoint, ses</w:t>
      </w:r>
      <w:r w:rsidR="007C438B" w:rsidRPr="000A3D3D">
        <w:rPr>
          <w:rFonts w:ascii="Times New Roman" w:hAnsi="Times New Roman" w:cs="Times New Roman"/>
        </w:rPr>
        <w:t xml:space="preserve"> </w:t>
      </w:r>
      <w:r w:rsidR="001D28AC" w:rsidRPr="000A3D3D">
        <w:rPr>
          <w:rFonts w:ascii="Times New Roman" w:hAnsi="Times New Roman" w:cs="Times New Roman"/>
        </w:rPr>
        <w:t>ascendants, ses descendants, un de ses employés, ou à toute personne morale à laquelle il est intéressé</w:t>
      </w:r>
      <w:r w:rsidR="007C438B" w:rsidRPr="000A3D3D">
        <w:rPr>
          <w:rFonts w:ascii="Times New Roman" w:hAnsi="Times New Roman" w:cs="Times New Roman"/>
        </w:rPr>
        <w:t xml:space="preserve"> </w:t>
      </w:r>
      <w:r w:rsidR="001D28AC" w:rsidRPr="000A3D3D">
        <w:rPr>
          <w:rFonts w:ascii="Times New Roman" w:hAnsi="Times New Roman" w:cs="Times New Roman"/>
        </w:rPr>
        <w:t>directement ou indirectement</w:t>
      </w:r>
      <w:r w:rsidR="00FA29E4">
        <w:rPr>
          <w:rFonts w:ascii="Times New Roman" w:hAnsi="Times New Roman" w:cs="Times New Roman"/>
        </w:rPr>
        <w:t xml:space="preserve"> </w:t>
      </w:r>
      <w:r w:rsidR="00FA29E4" w:rsidRPr="00FA29E4">
        <w:rPr>
          <w:rFonts w:ascii="Times New Roman" w:hAnsi="Times New Roman" w:cs="Times New Roman"/>
          <w:b/>
          <w:u w:val="single"/>
        </w:rPr>
        <w:t>est nulle</w:t>
      </w:r>
      <w:r w:rsidR="00FA29E4">
        <w:rPr>
          <w:rFonts w:ascii="Times New Roman" w:hAnsi="Times New Roman" w:cs="Times New Roman"/>
        </w:rPr>
        <w:t>.</w:t>
      </w:r>
    </w:p>
    <w:p w:rsidR="000A3D3D" w:rsidRDefault="000A3D3D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A29E4" w:rsidRDefault="00FA29E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A29E4" w:rsidRDefault="00FA29E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D28AC" w:rsidRDefault="001D28AC" w:rsidP="00EB2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FA29E4">
        <w:rPr>
          <w:rFonts w:ascii="Times New Roman" w:hAnsi="Times New Roman" w:cs="Times New Roman"/>
          <w:b/>
          <w:bCs/>
        </w:rPr>
        <w:t>Article 35</w:t>
      </w:r>
      <w:r w:rsidR="00FA29E4">
        <w:rPr>
          <w:rFonts w:ascii="Times New Roman" w:hAnsi="Times New Roman" w:cs="Times New Roman"/>
          <w:b/>
          <w:bCs/>
        </w:rPr>
        <w:t> </w:t>
      </w:r>
      <w:r w:rsidR="00EB26A4">
        <w:rPr>
          <w:rFonts w:ascii="Times New Roman" w:hAnsi="Times New Roman" w:cs="Times New Roman"/>
          <w:b/>
          <w:bCs/>
        </w:rPr>
        <w:t>: Cession</w:t>
      </w:r>
      <w:r w:rsidR="00FA29E4">
        <w:rPr>
          <w:rFonts w:ascii="Times New Roman" w:hAnsi="Times New Roman" w:cs="Times New Roman"/>
          <w:b/>
          <w:bCs/>
        </w:rPr>
        <w:t xml:space="preserve"> globale d’actif</w:t>
      </w:r>
      <w:r w:rsidR="00EB26A4">
        <w:rPr>
          <w:rFonts w:ascii="Times New Roman" w:hAnsi="Times New Roman" w:cs="Times New Roman"/>
          <w:b/>
          <w:bCs/>
        </w:rPr>
        <w:t xml:space="preserve"> à une autre société</w:t>
      </w:r>
    </w:p>
    <w:p w:rsidR="00FA29E4" w:rsidRPr="00FA29E4" w:rsidRDefault="00FA29E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B26A4" w:rsidRDefault="001D28AC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A29E4">
        <w:rPr>
          <w:rFonts w:ascii="Times New Roman" w:hAnsi="Times New Roman" w:cs="Times New Roman"/>
        </w:rPr>
        <w:t>Pour la cession globale de l'actif de la société dissoute ou l'apport de celui-ci à une autre société, le liquidateur</w:t>
      </w:r>
      <w:r w:rsidR="007C438B" w:rsidRPr="00FA29E4">
        <w:rPr>
          <w:rFonts w:ascii="Times New Roman" w:hAnsi="Times New Roman" w:cs="Times New Roman"/>
        </w:rPr>
        <w:t xml:space="preserve"> </w:t>
      </w:r>
      <w:r w:rsidRPr="00FA29E4">
        <w:rPr>
          <w:rFonts w:ascii="Times New Roman" w:hAnsi="Times New Roman" w:cs="Times New Roman"/>
        </w:rPr>
        <w:t xml:space="preserve">devra y être </w:t>
      </w:r>
      <w:r w:rsidRPr="00EB26A4">
        <w:rPr>
          <w:rFonts w:ascii="Times New Roman" w:hAnsi="Times New Roman" w:cs="Times New Roman"/>
          <w:b/>
          <w:u w:val="single"/>
        </w:rPr>
        <w:t xml:space="preserve">autorisé par une décision de </w:t>
      </w:r>
      <w:r w:rsidR="00EB26A4">
        <w:rPr>
          <w:rFonts w:ascii="Times New Roman" w:hAnsi="Times New Roman" w:cs="Times New Roman"/>
          <w:b/>
          <w:u w:val="single"/>
        </w:rPr>
        <w:t>l’AG</w:t>
      </w:r>
      <w:r w:rsidRPr="00FA29E4">
        <w:rPr>
          <w:rFonts w:ascii="Times New Roman" w:hAnsi="Times New Roman" w:cs="Times New Roman"/>
        </w:rPr>
        <w:t xml:space="preserve">. </w:t>
      </w: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22F52" w:rsidRPr="00B22F52" w:rsidRDefault="001D28AC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A29E4">
        <w:rPr>
          <w:rFonts w:ascii="Times New Roman" w:hAnsi="Times New Roman" w:cs="Times New Roman"/>
        </w:rPr>
        <w:t>Cette assemblée délibère selon les conditions</w:t>
      </w:r>
      <w:r w:rsidR="007C438B" w:rsidRPr="00FA29E4">
        <w:rPr>
          <w:rFonts w:ascii="Times New Roman" w:hAnsi="Times New Roman" w:cs="Times New Roman"/>
        </w:rPr>
        <w:t xml:space="preserve"> </w:t>
      </w:r>
      <w:r w:rsidRPr="00FA29E4">
        <w:rPr>
          <w:rFonts w:ascii="Times New Roman" w:hAnsi="Times New Roman" w:cs="Times New Roman"/>
        </w:rPr>
        <w:t>nécessaires pour la modification des statuts.</w:t>
      </w: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D28AC" w:rsidRPr="00EB26A4" w:rsidRDefault="001D28AC" w:rsidP="00EB26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B26A4">
        <w:rPr>
          <w:rFonts w:ascii="Times New Roman" w:hAnsi="Times New Roman" w:cs="Times New Roman"/>
          <w:b/>
          <w:bCs/>
        </w:rPr>
        <w:t>Article 36</w:t>
      </w:r>
      <w:r w:rsidR="00EB26A4">
        <w:rPr>
          <w:rFonts w:ascii="Times New Roman" w:hAnsi="Times New Roman" w:cs="Times New Roman"/>
          <w:b/>
          <w:bCs/>
        </w:rPr>
        <w:t> : Rapport et plan de liquidation</w:t>
      </w: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1D28AC" w:rsidRPr="00EB26A4" w:rsidRDefault="001D28AC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B26A4">
        <w:rPr>
          <w:rFonts w:ascii="Times New Roman" w:hAnsi="Times New Roman" w:cs="Times New Roman"/>
        </w:rPr>
        <w:t xml:space="preserve">Pendant les trois mois qui suivent la date de sa nomination, le liquidateur est tenu de convoquer </w:t>
      </w:r>
      <w:r w:rsidR="00EB26A4">
        <w:rPr>
          <w:rFonts w:ascii="Times New Roman" w:hAnsi="Times New Roman" w:cs="Times New Roman"/>
        </w:rPr>
        <w:t>l’AG</w:t>
      </w:r>
      <w:r w:rsidRPr="00EB26A4">
        <w:rPr>
          <w:rFonts w:ascii="Times New Roman" w:hAnsi="Times New Roman" w:cs="Times New Roman"/>
        </w:rPr>
        <w:t xml:space="preserve"> pour lui soumettre un </w:t>
      </w:r>
      <w:r w:rsidRPr="00EB26A4">
        <w:rPr>
          <w:rFonts w:ascii="Times New Roman" w:hAnsi="Times New Roman" w:cs="Times New Roman"/>
          <w:b/>
          <w:u w:val="single"/>
        </w:rPr>
        <w:t>rapport sur la situation financière</w:t>
      </w:r>
      <w:r w:rsidRPr="00EB26A4">
        <w:rPr>
          <w:rFonts w:ascii="Times New Roman" w:hAnsi="Times New Roman" w:cs="Times New Roman"/>
        </w:rPr>
        <w:t xml:space="preserve"> de la société ainsi que </w:t>
      </w:r>
      <w:r w:rsidRPr="00EB26A4">
        <w:rPr>
          <w:rFonts w:ascii="Times New Roman" w:hAnsi="Times New Roman" w:cs="Times New Roman"/>
          <w:b/>
          <w:u w:val="single"/>
        </w:rPr>
        <w:t>le plan de</w:t>
      </w:r>
      <w:r w:rsidR="007C438B" w:rsidRPr="00EB26A4">
        <w:rPr>
          <w:rFonts w:ascii="Times New Roman" w:hAnsi="Times New Roman" w:cs="Times New Roman"/>
          <w:b/>
          <w:u w:val="single"/>
        </w:rPr>
        <w:t xml:space="preserve"> </w:t>
      </w:r>
      <w:r w:rsidRPr="00EB26A4">
        <w:rPr>
          <w:rFonts w:ascii="Times New Roman" w:hAnsi="Times New Roman" w:cs="Times New Roman"/>
          <w:b/>
          <w:u w:val="single"/>
        </w:rPr>
        <w:t>liquidation</w:t>
      </w:r>
      <w:r w:rsidRPr="00EB26A4">
        <w:rPr>
          <w:rFonts w:ascii="Times New Roman" w:hAnsi="Times New Roman" w:cs="Times New Roman"/>
        </w:rPr>
        <w:t xml:space="preserve"> qu'il s'engage à exécuter.</w:t>
      </w:r>
    </w:p>
    <w:p w:rsidR="00EB26A4" w:rsidRDefault="00EB26A4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D28AC" w:rsidRPr="00EB26A4" w:rsidRDefault="001D28AC" w:rsidP="00EB26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B26A4">
        <w:rPr>
          <w:rFonts w:ascii="Times New Roman" w:hAnsi="Times New Roman" w:cs="Times New Roman"/>
        </w:rPr>
        <w:lastRenderedPageBreak/>
        <w:t>A défaut de cette convocation dans le délai indiqué à l'alinéa précédent, tout intéressé pourra saisir le juge du</w:t>
      </w:r>
      <w:r w:rsidR="007C438B" w:rsidRPr="00EB26A4">
        <w:rPr>
          <w:rFonts w:ascii="Times New Roman" w:hAnsi="Times New Roman" w:cs="Times New Roman"/>
        </w:rPr>
        <w:t xml:space="preserve"> </w:t>
      </w:r>
      <w:r w:rsidRPr="00EB26A4">
        <w:rPr>
          <w:rFonts w:ascii="Times New Roman" w:hAnsi="Times New Roman" w:cs="Times New Roman"/>
        </w:rPr>
        <w:t xml:space="preserve">référé qui désignera un mandataire pour convoquer </w:t>
      </w:r>
      <w:r w:rsidR="00EB26A4">
        <w:rPr>
          <w:rFonts w:ascii="Times New Roman" w:hAnsi="Times New Roman" w:cs="Times New Roman"/>
        </w:rPr>
        <w:t>l’AG</w:t>
      </w:r>
      <w:r w:rsidRPr="00EB26A4">
        <w:rPr>
          <w:rFonts w:ascii="Times New Roman" w:hAnsi="Times New Roman" w:cs="Times New Roman"/>
        </w:rPr>
        <w:t>.</w:t>
      </w:r>
    </w:p>
    <w:p w:rsidR="00EB26A4" w:rsidRDefault="00EB26A4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19F0" w:rsidRDefault="002419F0" w:rsidP="0091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28AC" w:rsidRPr="00EB26A4" w:rsidRDefault="001D28AC" w:rsidP="0091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26A4">
        <w:rPr>
          <w:rFonts w:ascii="Times New Roman" w:hAnsi="Times New Roman" w:cs="Times New Roman"/>
          <w:b/>
          <w:bCs/>
        </w:rPr>
        <w:t>Article 37</w:t>
      </w:r>
      <w:r w:rsidR="00EB26A4">
        <w:rPr>
          <w:rFonts w:ascii="Times New Roman" w:hAnsi="Times New Roman" w:cs="Times New Roman"/>
          <w:b/>
          <w:bCs/>
        </w:rPr>
        <w:t> </w:t>
      </w:r>
      <w:r w:rsidR="00917DE5">
        <w:rPr>
          <w:rFonts w:ascii="Times New Roman" w:hAnsi="Times New Roman" w:cs="Times New Roman"/>
          <w:b/>
          <w:bCs/>
        </w:rPr>
        <w:t>: Clôture</w:t>
      </w:r>
      <w:r w:rsidR="00EB26A4">
        <w:rPr>
          <w:rFonts w:ascii="Times New Roman" w:hAnsi="Times New Roman" w:cs="Times New Roman"/>
          <w:b/>
          <w:bCs/>
        </w:rPr>
        <w:t xml:space="preserve"> de liquidation</w:t>
      </w:r>
    </w:p>
    <w:p w:rsidR="00EB26A4" w:rsidRDefault="00EB26A4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DE5" w:rsidRDefault="001D28AC" w:rsidP="00917D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DE5">
        <w:rPr>
          <w:rFonts w:ascii="Times New Roman" w:hAnsi="Times New Roman" w:cs="Times New Roman"/>
        </w:rPr>
        <w:t>Le liquidateur convoque l'assemblée générale afin de</w:t>
      </w:r>
      <w:r w:rsidR="00917DE5">
        <w:rPr>
          <w:rFonts w:ascii="Times New Roman" w:hAnsi="Times New Roman" w:cs="Times New Roman"/>
        </w:rPr>
        <w:t> :</w:t>
      </w:r>
    </w:p>
    <w:p w:rsidR="00917DE5" w:rsidRDefault="001D28AC" w:rsidP="00917D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DE5">
        <w:rPr>
          <w:rFonts w:ascii="Times New Roman" w:hAnsi="Times New Roman" w:cs="Times New Roman"/>
        </w:rPr>
        <w:t>constate</w:t>
      </w:r>
      <w:r w:rsidR="00917DE5">
        <w:rPr>
          <w:rFonts w:ascii="Times New Roman" w:hAnsi="Times New Roman" w:cs="Times New Roman"/>
        </w:rPr>
        <w:t>r la clôture de la liquidation,</w:t>
      </w:r>
    </w:p>
    <w:p w:rsidR="00917DE5" w:rsidRDefault="001D28AC" w:rsidP="00917D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DE5">
        <w:rPr>
          <w:rFonts w:ascii="Times New Roman" w:hAnsi="Times New Roman" w:cs="Times New Roman"/>
        </w:rPr>
        <w:t>approuver les</w:t>
      </w:r>
      <w:r w:rsidR="007C438B" w:rsidRPr="00917DE5">
        <w:rPr>
          <w:rFonts w:ascii="Times New Roman" w:hAnsi="Times New Roman" w:cs="Times New Roman"/>
        </w:rPr>
        <w:t xml:space="preserve"> </w:t>
      </w:r>
      <w:r w:rsidRPr="00917DE5">
        <w:rPr>
          <w:rFonts w:ascii="Times New Roman" w:hAnsi="Times New Roman" w:cs="Times New Roman"/>
        </w:rPr>
        <w:t xml:space="preserve">comptes définitifs </w:t>
      </w:r>
    </w:p>
    <w:p w:rsidR="001D28AC" w:rsidRPr="00917DE5" w:rsidRDefault="001D28AC" w:rsidP="00917DE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17DE5">
        <w:rPr>
          <w:rFonts w:ascii="Times New Roman" w:hAnsi="Times New Roman" w:cs="Times New Roman"/>
        </w:rPr>
        <w:t>et donner quitus au liquidateur pour sa gestion.</w:t>
      </w: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A4D70" w:rsidRDefault="008A4D70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A4D70" w:rsidRDefault="008A4D70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96341" w:rsidRDefault="00A96341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D28AC" w:rsidRDefault="001D28AC" w:rsidP="0091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DE5">
        <w:rPr>
          <w:rFonts w:ascii="Times New Roman" w:hAnsi="Times New Roman" w:cs="Times New Roman"/>
          <w:b/>
          <w:bCs/>
        </w:rPr>
        <w:t>Article 38</w:t>
      </w:r>
      <w:r w:rsidR="000F5A85">
        <w:rPr>
          <w:rFonts w:ascii="Times New Roman" w:hAnsi="Times New Roman" w:cs="Times New Roman"/>
          <w:b/>
          <w:bCs/>
        </w:rPr>
        <w:t> : Responsabilité du liquidateur</w:t>
      </w:r>
    </w:p>
    <w:p w:rsidR="000F5A85" w:rsidRDefault="000F5A85" w:rsidP="0091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28AC" w:rsidRDefault="001D28AC" w:rsidP="000F5A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A85">
        <w:rPr>
          <w:rFonts w:ascii="Times New Roman" w:hAnsi="Times New Roman" w:cs="Times New Roman"/>
        </w:rPr>
        <w:t>Le liquidateur est responsable, à l'égard de la société et des tiers, des fautes commises dans l'exercice de ses</w:t>
      </w:r>
      <w:r w:rsidR="007C438B" w:rsidRPr="000F5A85">
        <w:rPr>
          <w:rFonts w:ascii="Times New Roman" w:hAnsi="Times New Roman" w:cs="Times New Roman"/>
        </w:rPr>
        <w:t xml:space="preserve"> </w:t>
      </w:r>
      <w:r w:rsidRPr="000F5A85">
        <w:rPr>
          <w:rFonts w:ascii="Times New Roman" w:hAnsi="Times New Roman" w:cs="Times New Roman"/>
        </w:rPr>
        <w:t>fonctions.</w:t>
      </w:r>
    </w:p>
    <w:p w:rsidR="000F5A85" w:rsidRPr="000F5A85" w:rsidRDefault="000F5A85" w:rsidP="000F5A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D28AC" w:rsidRPr="000F5A85" w:rsidRDefault="001D28AC" w:rsidP="000F5A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F5A85">
        <w:rPr>
          <w:rFonts w:ascii="Times New Roman" w:hAnsi="Times New Roman" w:cs="Times New Roman"/>
        </w:rPr>
        <w:t xml:space="preserve">L'action en responsabilité est prescrite dans un </w:t>
      </w:r>
      <w:r w:rsidR="000F5A85">
        <w:rPr>
          <w:rFonts w:ascii="Times New Roman" w:hAnsi="Times New Roman" w:cs="Times New Roman"/>
        </w:rPr>
        <w:t xml:space="preserve"> </w:t>
      </w:r>
      <w:r w:rsidRPr="000F5A85">
        <w:rPr>
          <w:rFonts w:ascii="Times New Roman" w:hAnsi="Times New Roman" w:cs="Times New Roman"/>
          <w:b/>
        </w:rPr>
        <w:t>délai de trois ans</w:t>
      </w:r>
      <w:r w:rsidR="000F5A85">
        <w:rPr>
          <w:rFonts w:ascii="Times New Roman" w:hAnsi="Times New Roman" w:cs="Times New Roman"/>
          <w:b/>
        </w:rPr>
        <w:t xml:space="preserve"> </w:t>
      </w:r>
      <w:r w:rsidRPr="000F5A85">
        <w:rPr>
          <w:rFonts w:ascii="Times New Roman" w:hAnsi="Times New Roman" w:cs="Times New Roman"/>
        </w:rPr>
        <w:t xml:space="preserve"> </w:t>
      </w:r>
      <w:r w:rsidRPr="000F5A85">
        <w:rPr>
          <w:rFonts w:ascii="Times New Roman" w:hAnsi="Times New Roman" w:cs="Times New Roman"/>
          <w:u w:val="single"/>
        </w:rPr>
        <w:t>à compter de la publication de l'acte de</w:t>
      </w:r>
      <w:r w:rsidR="007C438B" w:rsidRPr="000F5A85">
        <w:rPr>
          <w:rFonts w:ascii="Times New Roman" w:hAnsi="Times New Roman" w:cs="Times New Roman"/>
          <w:u w:val="single"/>
        </w:rPr>
        <w:t xml:space="preserve"> </w:t>
      </w:r>
      <w:r w:rsidRPr="000F5A85">
        <w:rPr>
          <w:rFonts w:ascii="Times New Roman" w:hAnsi="Times New Roman" w:cs="Times New Roman"/>
          <w:u w:val="single"/>
        </w:rPr>
        <w:t>clôture de la liquidation</w:t>
      </w:r>
      <w:r w:rsidRPr="000F5A85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917DE5" w:rsidRPr="000F5A85" w:rsidRDefault="00917DE5" w:rsidP="000F5A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22F52" w:rsidRDefault="00B22F52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96341" w:rsidRDefault="00A96341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A4D70" w:rsidRDefault="008A4D70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979C9" w:rsidRDefault="005979C9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17DE5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D28AC" w:rsidRDefault="001D28AC" w:rsidP="00A9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6341">
        <w:rPr>
          <w:rFonts w:ascii="Times New Roman" w:hAnsi="Times New Roman" w:cs="Times New Roman"/>
          <w:b/>
          <w:bCs/>
        </w:rPr>
        <w:t>Article 39</w:t>
      </w:r>
      <w:r w:rsidR="00A96341">
        <w:rPr>
          <w:rFonts w:ascii="Times New Roman" w:hAnsi="Times New Roman" w:cs="Times New Roman"/>
          <w:b/>
          <w:bCs/>
        </w:rPr>
        <w:t xml:space="preserve"> : </w:t>
      </w:r>
      <w:r w:rsidR="00152458">
        <w:rPr>
          <w:rFonts w:ascii="Times New Roman" w:hAnsi="Times New Roman" w:cs="Times New Roman"/>
          <w:b/>
          <w:bCs/>
        </w:rPr>
        <w:t>Liquidation – Commissaire aux comptes</w:t>
      </w:r>
    </w:p>
    <w:p w:rsidR="00A96341" w:rsidRPr="00A96341" w:rsidRDefault="00A96341" w:rsidP="00A96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52458" w:rsidRDefault="001D28AC" w:rsidP="001524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2458">
        <w:rPr>
          <w:rFonts w:ascii="Times New Roman" w:hAnsi="Times New Roman" w:cs="Times New Roman"/>
        </w:rPr>
        <w:t xml:space="preserve">La dissolution de la société </w:t>
      </w:r>
      <w:r w:rsidRPr="00152458">
        <w:rPr>
          <w:rFonts w:ascii="Times New Roman" w:hAnsi="Times New Roman" w:cs="Times New Roman"/>
          <w:b/>
          <w:u w:val="single"/>
        </w:rPr>
        <w:t>ne met pas fin</w:t>
      </w:r>
      <w:r w:rsidRPr="00152458">
        <w:rPr>
          <w:rFonts w:ascii="Times New Roman" w:hAnsi="Times New Roman" w:cs="Times New Roman"/>
        </w:rPr>
        <w:t xml:space="preserve"> aux fonctions des commissaires aux comptes. </w:t>
      </w:r>
    </w:p>
    <w:p w:rsidR="00152458" w:rsidRDefault="00152458" w:rsidP="001524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D28AC" w:rsidRPr="00152458" w:rsidRDefault="001D28AC" w:rsidP="001524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2458">
        <w:rPr>
          <w:rFonts w:ascii="Times New Roman" w:hAnsi="Times New Roman" w:cs="Times New Roman"/>
        </w:rPr>
        <w:t>En cas de nécessité</w:t>
      </w:r>
      <w:r w:rsidR="007C438B" w:rsidRPr="00152458">
        <w:rPr>
          <w:rFonts w:ascii="Times New Roman" w:hAnsi="Times New Roman" w:cs="Times New Roman"/>
        </w:rPr>
        <w:t xml:space="preserve"> </w:t>
      </w:r>
      <w:r w:rsidRPr="00152458">
        <w:rPr>
          <w:rFonts w:ascii="Times New Roman" w:hAnsi="Times New Roman" w:cs="Times New Roman"/>
        </w:rPr>
        <w:t>l'assemblée générale renouvelle leur mandat pour toute la période de liquidation.</w:t>
      </w:r>
    </w:p>
    <w:p w:rsidR="00917DE5" w:rsidRPr="00152458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7DE5" w:rsidRPr="00080EC7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2419F0" w:rsidRPr="00080EC7" w:rsidRDefault="002419F0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17DE5" w:rsidRPr="00080EC7" w:rsidRDefault="00917DE5" w:rsidP="001D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sectPr w:rsidR="00917DE5" w:rsidRPr="00080EC7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BB" w:rsidRDefault="00EA7FBB" w:rsidP="007E4FB1">
      <w:pPr>
        <w:spacing w:after="0" w:line="240" w:lineRule="auto"/>
      </w:pPr>
      <w:r>
        <w:separator/>
      </w:r>
    </w:p>
  </w:endnote>
  <w:endnote w:type="continuationSeparator" w:id="0">
    <w:p w:rsidR="00EA7FBB" w:rsidRDefault="00EA7FBB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EF017C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CC7D3B">
            <w:rPr>
              <w:noProof/>
              <w:color w:val="262626" w:themeColor="text1" w:themeTint="D9"/>
            </w:rPr>
            <w:t>2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BB" w:rsidRDefault="00EA7FBB" w:rsidP="007E4FB1">
      <w:pPr>
        <w:spacing w:after="0" w:line="240" w:lineRule="auto"/>
      </w:pPr>
      <w:r>
        <w:separator/>
      </w:r>
    </w:p>
  </w:footnote>
  <w:footnote w:type="continuationSeparator" w:id="0">
    <w:p w:rsidR="00EA7FBB" w:rsidRDefault="00EA7FBB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tc>
        <w:tcPr>
          <w:tcW w:w="4404" w:type="pct"/>
          <w:tcBorders>
            <w:left w:val="single" w:sz="18" w:space="0" w:color="4F81BD" w:themeColor="accent1"/>
          </w:tcBorders>
        </w:tcPr>
        <w:p w:rsidR="007E4FB1" w:rsidRDefault="00CC7D3B">
          <w:pPr>
            <w:pStyle w:val="En-tte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sdt>
            <w:sdtPr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alias w:val="Titre"/>
              <w:id w:val="77580493"/>
              <w:placeholder>
                <w:docPart w:val="BBC0F6F8B8844EBCBF1CA1BD46CCF3D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                                                                                                                             Livre premier– Dispositions communes                                                                            Titre premier – Dispositions générales</w:t>
              </w:r>
            </w:sdtContent>
          </w:sdt>
          <w:r>
            <w:rPr>
              <w:rFonts w:asciiTheme="majorHAnsi" w:eastAsia="Times New Roman" w:hAnsiTheme="majorHAnsi" w:cs="Times New Roman"/>
              <w:sz w:val="24"/>
              <w:szCs w:val="24"/>
              <w:lang w:eastAsia="fr-FR"/>
            </w:rPr>
            <w:t xml:space="preserve"> La dissolution des sociétés                                                                   Sous titre deux – Les effets de la dissolution</w:t>
          </w:r>
        </w:p>
      </w:tc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7132"/>
    <w:multiLevelType w:val="hybridMultilevel"/>
    <w:tmpl w:val="C22EE818"/>
    <w:lvl w:ilvl="0" w:tplc="4154C6F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80EC7"/>
    <w:rsid w:val="000A3D3D"/>
    <w:rsid w:val="000F5A85"/>
    <w:rsid w:val="00112FF9"/>
    <w:rsid w:val="00152458"/>
    <w:rsid w:val="001D28AC"/>
    <w:rsid w:val="00240A34"/>
    <w:rsid w:val="002419F0"/>
    <w:rsid w:val="003F05C0"/>
    <w:rsid w:val="00401C17"/>
    <w:rsid w:val="0045171B"/>
    <w:rsid w:val="004E67AC"/>
    <w:rsid w:val="00522AAE"/>
    <w:rsid w:val="005979C9"/>
    <w:rsid w:val="00616E68"/>
    <w:rsid w:val="006A53B6"/>
    <w:rsid w:val="006E0275"/>
    <w:rsid w:val="00740CD5"/>
    <w:rsid w:val="007C438B"/>
    <w:rsid w:val="007E4FB1"/>
    <w:rsid w:val="008A4D70"/>
    <w:rsid w:val="00917DE5"/>
    <w:rsid w:val="00A96341"/>
    <w:rsid w:val="00AA7533"/>
    <w:rsid w:val="00B14E6A"/>
    <w:rsid w:val="00B22F52"/>
    <w:rsid w:val="00C110DD"/>
    <w:rsid w:val="00CC7D3B"/>
    <w:rsid w:val="00D52F00"/>
    <w:rsid w:val="00D736F1"/>
    <w:rsid w:val="00EA7FBB"/>
    <w:rsid w:val="00EB26A4"/>
    <w:rsid w:val="00EF017C"/>
    <w:rsid w:val="00F94790"/>
    <w:rsid w:val="00FA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7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C0F6F8B8844EBCBF1CA1BD46CCF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60796-8A26-47F2-8792-7598EC8D38E3}"/>
      </w:docPartPr>
      <w:docPartBody>
        <w:p w:rsidR="00000000" w:rsidRDefault="00E33A11" w:rsidP="00E33A11">
          <w:pPr>
            <w:pStyle w:val="BBC0F6F8B8844EBCBF1CA1BD46CCF3D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290CF8"/>
    <w:rsid w:val="00322ACA"/>
    <w:rsid w:val="0038541B"/>
    <w:rsid w:val="00415FFE"/>
    <w:rsid w:val="009F599A"/>
    <w:rsid w:val="00B91C05"/>
    <w:rsid w:val="00E3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  <w:style w:type="paragraph" w:customStyle="1" w:styleId="B8F4114D5476413BB901FC56A1F16E4F">
    <w:name w:val="B8F4114D5476413BB901FC56A1F16E4F"/>
    <w:rsid w:val="00290CF8"/>
  </w:style>
  <w:style w:type="paragraph" w:customStyle="1" w:styleId="BBC0F6F8B8844EBCBF1CA1BD46CCF3DD">
    <w:name w:val="BBC0F6F8B8844EBCBF1CA1BD46CCF3DD"/>
    <w:rsid w:val="00E33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premier– Dispositions communes                                                                </vt:lpstr>
    </vt:vector>
  </TitlesOfParts>
  <Company>.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premier– Dispositions communes                                                                            Titre premier – Dispositions générales</dc:title>
  <dc:subject/>
  <dc:creator>.</dc:creator>
  <cp:keywords/>
  <dc:description/>
  <cp:lastModifiedBy>ZIED</cp:lastModifiedBy>
  <cp:revision>21</cp:revision>
  <dcterms:created xsi:type="dcterms:W3CDTF">2012-02-08T16:21:00Z</dcterms:created>
  <dcterms:modified xsi:type="dcterms:W3CDTF">2012-03-15T14:31:00Z</dcterms:modified>
</cp:coreProperties>
</file>