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AB" w:rsidRDefault="006376AB" w:rsidP="006376AB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République Tunisienne</w:t>
      </w:r>
    </w:p>
    <w:p w:rsidR="006376AB" w:rsidRDefault="006376AB" w:rsidP="006376AB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Ministère de l’Enseignement Supérieur</w:t>
      </w:r>
    </w:p>
    <w:p w:rsidR="006376AB" w:rsidRDefault="006376AB" w:rsidP="006376AB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de la Recherche Scientifique et de la Technologie</w:t>
      </w:r>
    </w:p>
    <w:p w:rsidR="006376AB" w:rsidRDefault="006376AB" w:rsidP="006376AB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EXAMEN DU CES DE REVISION COMPTABLE</w:t>
      </w:r>
    </w:p>
    <w:p w:rsidR="006376AB" w:rsidRDefault="006376AB" w:rsidP="006376AB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SESSION DE RATTRAPAGE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</w:rPr>
        <w:t>Année universitaire 2007/2008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A. Politique Générale : Cas du trio de l’industrie pneumatique (6 points)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développement de l’industrie automobile après-guerre a soutenu l’expansion de l’industrie pneumatique, qui a accru ses investissements en capital, développé sa gamme de produits et connu une croissance continue depuis les années 1970.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Au début des années 1970, la concurrence entre les pneumaticiens s’est accrue aux Etats Unis, en Europe et en Asie. La production de pneumatique reste une industrie à forte intensité capitalistique, où les économies d’échelles réalisées grâce à une production intensive sont nécessaires pour accroître la compétitivité-coût des entreprises concurrentes.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Les gains de parts de marché constituent l’objectif primordial de tous les concurrents pour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contrôler les coûts. En effet, les différents concurrents sont impliqués dans des stratégies de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croissance par l’innovation et le développement des procédés de fabrication, la production de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masse et la distribution à grande échelle. Mieux encore, en réponse à l’internationalisation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croissante des entreprises automobiles, les pneumaticiens ont oeuvré pour assurer l’expansion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et la sécurité de leurs débouchés en se délocalisant à l’étranger par la création de filiales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intégrées (production, distribution).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La fin des années 1980, il survient une période de stagnation, ralentissant la demande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d’automobiles et celle de pneus. Dans un marché mondial touché par la stagnation, les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pneumaticiens ne peuvent compter que sur la demande de remplacement, sur les marchés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émergents et toute ambition d’évolution de la part de marché ne peut se réaliser qu’au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détriment de celles des concurrents. Le succès d’une stratégie concurrentielle et d’une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croissance durable, pour une entreprise pneumatique, est quasiment lié à des acquisitions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réussies, aux partenariats et aux alliances stratégiques.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Dans une industrie touchée par la récession, le mouvement stratégique des années 1970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commence à s’estomper. Des mouvements de concentration donnant lieu à l’émergence des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positions de leader commencent à prendre de l’ampleur. En effet, alors qu’au début des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années 1980, le marché mondial du pneumatique était dominé par plusieurs manufacturiers,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on ne comptait plus désormais que trois acteurs clés de taille internationale : </w:t>
      </w:r>
      <w:r>
        <w:rPr>
          <w:rFonts w:ascii="Times-Italic" w:hAnsi="Times-Italic" w:cs="Times-Italic"/>
          <w:i/>
          <w:iCs/>
          <w:sz w:val="24"/>
          <w:szCs w:val="24"/>
        </w:rPr>
        <w:t>Bridgestone,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Goodyear et Michelin</w:t>
      </w:r>
      <w:r>
        <w:rPr>
          <w:rFonts w:ascii="Times-Roman" w:hAnsi="Times-Roman" w:cs="Times-Roman"/>
          <w:sz w:val="24"/>
          <w:szCs w:val="24"/>
        </w:rPr>
        <w:t>. Prises dans leur ensemble, leurs parts de marché totalisent 60% des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ventes du marché mondial, les 40% restants sont réalisés par des entreprises d’implantation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régionale ou spécialisées dans des créneaux plus étroits.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pneu reste le domaine d’activité stratégique central des trois leaders de l’industrie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pneumatique, il procure à chacun plus de 75% de ses revenus. Les continents d’origine de ce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trio sont restés leurs marchés-coeurs. Ainsi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Michelin </w:t>
      </w:r>
      <w:r>
        <w:rPr>
          <w:rFonts w:ascii="Times-Roman" w:hAnsi="Times-Roman" w:cs="Times-Roman"/>
          <w:sz w:val="24"/>
          <w:szCs w:val="24"/>
        </w:rPr>
        <w:t>réalise 47% de son chiffre d’affaires en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Europe,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Goodyear </w:t>
      </w:r>
      <w:r>
        <w:rPr>
          <w:rFonts w:ascii="Times-Roman" w:hAnsi="Times-Roman" w:cs="Times-Roman"/>
          <w:sz w:val="24"/>
          <w:szCs w:val="24"/>
        </w:rPr>
        <w:t xml:space="preserve">57% en Amérique et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Bridgestone </w:t>
      </w:r>
      <w:r>
        <w:rPr>
          <w:rFonts w:ascii="Times-Roman" w:hAnsi="Times-Roman" w:cs="Times-Roman"/>
          <w:sz w:val="24"/>
          <w:szCs w:val="24"/>
        </w:rPr>
        <w:t>47 % en Asie. Bien qu’ils bénéficient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dans leur zone d’un marché sur lequel ils ont acquis, depuis longtemps, une présence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dominante, leur vision à long terme est identique : Chacun de ce trio vise à devenir la firme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mondiale la plus compétitive du pneumatique et à conquérir la place enviée d’un challenger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mondial incontesté.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trio s’implique dans des stratégies de croissance et d’optimisation de coûts. Néanmoins,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chacun de ce trio procède à des manoeuvres stratégiques fort différentes.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Bridgestone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Bridgestone est perçu par ses principaux rivaux comme le géant asiatique qui domine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régulièrement l’industrie japonaise du pneumatique avec une part du marché japonais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comprise entre 40 et 50%.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Dans les années 1980, les constructeurs d’automobiles japonais se sont lancés dans une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politique de délocalisation de leurs usines en Amérique et en Europe. Pour conserver le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chiffre d’affaires qu’ils réalisent avec les constructeurs d’automobiles, les pneumaticiens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n’ont pas d’autres choix que de les suivre dans leur délocalisation. Cependant les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pneumaticiens japonais avancent sur des territoires où deux géants se dressent sur leur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chemin : Goodyear et Michelin. Ils n’ont pas de possibilité rapide de croissance en dehors des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rachats.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Au milieu des années 1980, Bridgestone a posé discrètement son premier pion sur le sol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américain en rachetant à Firestone, une usine de pneumatiques pour camions. Quelques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années plus tard, malgré tous ses efforts, il ne contrôle que 2% du marché américain. Le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rachat de la totalité de Firestone en 1988, avec une forte position concurrentielle auprès des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constructeurs d’automobiles américains et un outil de production éparpillé également en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Amérique et en Europe, est une solution rapide pour s’implanter aux Etats Unis et acquérir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une marque locale réputée. Ce rachat lui donne également une capacité de production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immédiate en Europe, pour mener la concurrence, dos à dos, à Michelin.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Sur la Chine, Bridgestone avance prudemment en développant sa présence par la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consolidation de son réseau de distribution.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 1999, bien que ses deux grands rivaux, Goodyear et Michelin, aient des usines de pneus en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Chine depuis 1996, Bridgestone rachète sa première usine à Shenyang, qui fabrique des pneus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bus et de camions. En 2000, Bridgestone a profité des conséquences de la crise asiatique en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Corée pour racheter une usine de pneus pour bus, que la Corée du sud a développé en 1996,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dans une région caractérisée par des installations massives de constructeurs d’automobiles.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Bridgestone s’est fixé l’objectif d’atteindre 20% du marché mondial dans 10 ans.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Goodyear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présence en Asie de Goodyear s’était développée au cours des années 1960. Au début des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années 1990, Goodyear décide de renforcer sa stratégie en Asie.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rachat en 1996 du fabricant du pneu Sime Darby, leader sur le marché philippin, lui permet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doubler les capacités de son usine existantes et d’élargir son portefeuille de produits sur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l’Asie. Ce rachat lui offre une base de production compétitive en Asie pour exporter vers des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marchés asiatiques (Indonésie, Chine, Malaysie, Taïwan, Japon ….).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 Inde, Goodyear s’est associé avec un fabricant de pneu local. Ce dernier est chargé de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commercialiser les pneus de Goodyear en provenance de l’usine philippine, alors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qu’auparavant le marché indien était approvisionné depuis les Etats- Unis.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Michelin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Pour s’assurer d’un développement durable, Michelin mène depuis la fin des années 1980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une stratégie de croissance ciblée sur des segments à forte valeur joutée et forte technicité. Il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gère actuellement, un portefeuille multiproduit associant des caractéristiques différentes. Sur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les marchés de véhicules de tourisme, des poids lourds, et des engins agricoles, Michelin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développe depuis plusieurs années une grande variété de produits adaptée à la variété des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attentes de ses clients en termes de budget, de performance et de design.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Par ailleurs, la stratégie globale de croissance durable tend à mieux répartir le chiffre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d’affaires de Michelin sur les trois zones principales afin d’atténuer les variables locales et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conjoncturelles et bénéficier de la croissance à long terme du marché de transport routier :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l’Europe, l’Amérique et l’Asie.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Sur le marché européen et le marché américain, Michelin dispose d’une position de taille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critique par rapport à ses principaux rivaux. Néanmoins, sa situation en Asie le pousse à se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renforcer davantage.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Pour surmonter l’handicap asiatique, Michelin cherche à être présent au japon, en Chine et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aux Philippines. Pour mieux s’introduire dans le système de distribution japonais, qui a été,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jusqu’à présent, farouchement gardé par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Bridgestone, Michelin </w:t>
      </w:r>
      <w:r>
        <w:rPr>
          <w:rFonts w:ascii="Times-Roman" w:hAnsi="Times-Roman" w:cs="Times-Roman"/>
          <w:sz w:val="24"/>
          <w:szCs w:val="24"/>
        </w:rPr>
        <w:t>a noué des relations avec les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constructeurs d’automobiles japonais (Toyota, Honda, Nissan) pour les approvisionner en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pneus. Ce type de coopération a offert à Michelin la possibilité d’attaquer des leaders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dominants sur les canaux de distribution traditionnels. En Chine, il met en place un accord de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qualité avec un leader chinois de pneumatique, l’entreprise Tire company, en investissant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dans une société commune, dénommé Michelin Tire, pour la fabrication de certains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composants du pneu où chaque entreprise continue à produire et à distribuer ses pneus sous sa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marque. En 2001, Michelin se désengage des Philippines, où Goodyear est monté en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puissance.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Force est de constater que la lutte concurrentielle pour une croissance durable, que les acteurs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du trio du pneumatique se livrent, révèle que dans les prochaines années, il y aura d’autres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mouvements de concentration plus accentuée dans l’industrie pneumatique au point où les</w:t>
      </w:r>
    </w:p>
    <w:p w:rsidR="006376AB" w:rsidRDefault="006376AB" w:rsidP="006376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entreprises de taille faible devront vraisemblablement se résigner au regroupement de leurs</w:t>
      </w:r>
    </w:p>
    <w:p w:rsidR="00A65619" w:rsidRDefault="006376AB" w:rsidP="006376AB">
      <w:p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forces pour survivre.</w:t>
      </w:r>
    </w:p>
    <w:p w:rsidR="00396789" w:rsidRDefault="00396789" w:rsidP="006376AB">
      <w:p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396789" w:rsidRDefault="00396789" w:rsidP="006376AB">
      <w:p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lastRenderedPageBreak/>
        <w:t>Travail à faire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A. Politique Générale (6 points)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1. </w:t>
      </w:r>
      <w:r>
        <w:rPr>
          <w:rFonts w:ascii="Times-Roman" w:hAnsi="Times-Roman" w:cs="Times-Roman"/>
          <w:sz w:val="24"/>
          <w:szCs w:val="24"/>
        </w:rPr>
        <w:t>Quel est le facteur clé de succès dans l’industrie pneumatique au début des années 1970 ?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Quels sont ses déterminants ? Argumentez votre réponse en vous référant au texte.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(1 point).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 </w:t>
      </w:r>
      <w:r>
        <w:rPr>
          <w:rFonts w:ascii="Times-Roman" w:hAnsi="Times-Roman" w:cs="Times-Roman"/>
          <w:sz w:val="24"/>
          <w:szCs w:val="24"/>
        </w:rPr>
        <w:t>En vous référant au concept de cycle de maturité d’activité, dans quelle phase situez-vous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marché pneumatique à la fin des années 1980 ? Justifiez votre réponse par des citations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du texte. </w:t>
      </w:r>
      <w:r>
        <w:rPr>
          <w:rFonts w:ascii="Times-Bold" w:hAnsi="Times-Bold" w:cs="Times-Bold"/>
          <w:b/>
          <w:bCs/>
          <w:sz w:val="24"/>
          <w:szCs w:val="24"/>
        </w:rPr>
        <w:t>(1 point)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 </w:t>
      </w:r>
      <w:r>
        <w:rPr>
          <w:rFonts w:ascii="Times-Roman" w:hAnsi="Times-Roman" w:cs="Times-Roman"/>
          <w:sz w:val="24"/>
          <w:szCs w:val="24"/>
        </w:rPr>
        <w:t>Précisez la voie de développement et les manoeuvres stratégiques adoptées par chacun du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trio de l’industrie pneumatique ? Argumentez votre réponse par des citations du texte en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les présentant sous forme d’un tableau. </w:t>
      </w:r>
      <w:r>
        <w:rPr>
          <w:rFonts w:ascii="Times-Bold" w:hAnsi="Times-Bold" w:cs="Times-Bold"/>
          <w:b/>
          <w:bCs/>
          <w:sz w:val="24"/>
          <w:szCs w:val="24"/>
        </w:rPr>
        <w:t>(3 points)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 </w:t>
      </w:r>
      <w:r>
        <w:rPr>
          <w:rFonts w:ascii="Times-Roman" w:hAnsi="Times-Roman" w:cs="Times-Roman"/>
          <w:sz w:val="24"/>
          <w:szCs w:val="24"/>
        </w:rPr>
        <w:t>Quel est le type du mode de développement que doit adopter les pneumaticiens de faible</w:t>
      </w:r>
    </w:p>
    <w:p w:rsidR="00396789" w:rsidRDefault="00396789" w:rsidP="0039678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taille, dans l’avenir, pour assurer leur continuité ? Argumenter votre réponse par des</w:t>
      </w:r>
    </w:p>
    <w:p w:rsidR="00396789" w:rsidRDefault="00396789" w:rsidP="00396789">
      <w:pPr>
        <w:spacing w:line="36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citations dans le texte. </w:t>
      </w:r>
      <w:r>
        <w:rPr>
          <w:rFonts w:ascii="Times-Bold" w:hAnsi="Times-Bold" w:cs="Times-Bold"/>
          <w:b/>
          <w:bCs/>
          <w:sz w:val="24"/>
          <w:szCs w:val="24"/>
        </w:rPr>
        <w:t>(1 point)</w:t>
      </w:r>
    </w:p>
    <w:sectPr w:rsidR="00396789" w:rsidSect="00A656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7E" w:rsidRDefault="0035797E" w:rsidP="00FC2D93">
      <w:pPr>
        <w:spacing w:after="0" w:line="240" w:lineRule="auto"/>
      </w:pPr>
      <w:r>
        <w:separator/>
      </w:r>
    </w:p>
  </w:endnote>
  <w:endnote w:type="continuationSeparator" w:id="0">
    <w:p w:rsidR="0035797E" w:rsidRDefault="0035797E" w:rsidP="00F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2268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FC2D93" w:rsidRDefault="00FC2D93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2D93" w:rsidRDefault="00FC2D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7E" w:rsidRDefault="0035797E" w:rsidP="00FC2D93">
      <w:pPr>
        <w:spacing w:after="0" w:line="240" w:lineRule="auto"/>
      </w:pPr>
      <w:r>
        <w:separator/>
      </w:r>
    </w:p>
  </w:footnote>
  <w:footnote w:type="continuationSeparator" w:id="0">
    <w:p w:rsidR="0035797E" w:rsidRDefault="0035797E" w:rsidP="00F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6AB"/>
    <w:rsid w:val="0035797E"/>
    <w:rsid w:val="00396789"/>
    <w:rsid w:val="006376AB"/>
    <w:rsid w:val="008E7DD6"/>
    <w:rsid w:val="00A65619"/>
    <w:rsid w:val="00FC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2D93"/>
  </w:style>
  <w:style w:type="paragraph" w:styleId="Pieddepage">
    <w:name w:val="footer"/>
    <w:basedOn w:val="Normal"/>
    <w:link w:val="PieddepageCar"/>
    <w:uiPriority w:val="99"/>
    <w:unhideWhenUsed/>
    <w:rsid w:val="00F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1488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</dc:creator>
  <cp:keywords/>
  <dc:description/>
  <cp:lastModifiedBy>ZIED</cp:lastModifiedBy>
  <cp:revision>5</cp:revision>
  <cp:lastPrinted>2013-08-01T13:28:00Z</cp:lastPrinted>
  <dcterms:created xsi:type="dcterms:W3CDTF">2013-07-18T17:27:00Z</dcterms:created>
  <dcterms:modified xsi:type="dcterms:W3CDTF">2013-08-01T13:28:00Z</dcterms:modified>
</cp:coreProperties>
</file>