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B4" w:rsidRDefault="009811B4" w:rsidP="009811B4">
      <w:pPr>
        <w:autoSpaceDE w:val="0"/>
        <w:autoSpaceDN w:val="0"/>
        <w:adjustRightInd w:val="0"/>
        <w:spacing w:after="0" w:line="240" w:lineRule="auto"/>
        <w:rPr>
          <w:rFonts w:ascii="Times New Roman" w:hAnsi="Times New Roman" w:cs="Times New Roman"/>
          <w:b/>
          <w:bCs/>
        </w:rPr>
      </w:pPr>
    </w:p>
    <w:p w:rsidR="009811B4" w:rsidRPr="009811B4" w:rsidRDefault="009811B4" w:rsidP="006D0737">
      <w:pPr>
        <w:autoSpaceDE w:val="0"/>
        <w:autoSpaceDN w:val="0"/>
        <w:adjustRightInd w:val="0"/>
        <w:spacing w:after="0" w:line="240" w:lineRule="auto"/>
        <w:jc w:val="center"/>
        <w:rPr>
          <w:rFonts w:ascii="Times New Roman" w:hAnsi="Times New Roman" w:cs="Times New Roman"/>
          <w:b/>
          <w:bCs/>
        </w:rPr>
      </w:pPr>
      <w:r w:rsidRPr="009811B4">
        <w:rPr>
          <w:rFonts w:ascii="Times New Roman" w:hAnsi="Times New Roman" w:cs="Times New Roman"/>
          <w:b/>
          <w:bCs/>
        </w:rPr>
        <w:t>Article 2 : Définition d’une société</w:t>
      </w:r>
    </w:p>
    <w:p w:rsidR="009811B4" w:rsidRDefault="009811B4" w:rsidP="009811B4">
      <w:pPr>
        <w:autoSpaceDE w:val="0"/>
        <w:autoSpaceDN w:val="0"/>
        <w:adjustRightInd w:val="0"/>
        <w:spacing w:after="0" w:line="240" w:lineRule="auto"/>
        <w:rPr>
          <w:rFonts w:ascii="Times New Roman" w:hAnsi="Times New Roman" w:cs="Times New Roman"/>
          <w:b/>
          <w:bCs/>
          <w:sz w:val="18"/>
          <w:szCs w:val="18"/>
        </w:rPr>
      </w:pPr>
    </w:p>
    <w:p w:rsidR="00E73F4E" w:rsidRDefault="00E73F4E" w:rsidP="009811B4">
      <w:pPr>
        <w:autoSpaceDE w:val="0"/>
        <w:autoSpaceDN w:val="0"/>
        <w:adjustRightInd w:val="0"/>
        <w:spacing w:after="0"/>
        <w:rPr>
          <w:rFonts w:ascii="Times New Roman" w:hAnsi="Times New Roman" w:cs="Times New Roman"/>
        </w:rPr>
      </w:pPr>
    </w:p>
    <w:p w:rsidR="009811B4" w:rsidRPr="009811B4" w:rsidRDefault="009811B4" w:rsidP="009811B4">
      <w:pPr>
        <w:autoSpaceDE w:val="0"/>
        <w:autoSpaceDN w:val="0"/>
        <w:adjustRightInd w:val="0"/>
        <w:spacing w:after="0"/>
        <w:rPr>
          <w:rFonts w:ascii="Times New Roman" w:hAnsi="Times New Roman" w:cs="Times New Roman"/>
        </w:rPr>
      </w:pPr>
      <w:r w:rsidRPr="009811B4">
        <w:rPr>
          <w:rFonts w:ascii="Times New Roman" w:hAnsi="Times New Roman" w:cs="Times New Roman"/>
        </w:rPr>
        <w:t>La société est :</w:t>
      </w:r>
    </w:p>
    <w:p w:rsidR="009811B4" w:rsidRPr="009811B4" w:rsidRDefault="009811B4" w:rsidP="009811B4">
      <w:pPr>
        <w:pStyle w:val="Paragraphedeliste"/>
        <w:numPr>
          <w:ilvl w:val="0"/>
          <w:numId w:val="1"/>
        </w:numPr>
        <w:autoSpaceDE w:val="0"/>
        <w:autoSpaceDN w:val="0"/>
        <w:adjustRightInd w:val="0"/>
        <w:spacing w:after="0"/>
        <w:rPr>
          <w:rFonts w:ascii="Times New Roman" w:hAnsi="Times New Roman" w:cs="Times New Roman"/>
        </w:rPr>
      </w:pPr>
      <w:r w:rsidRPr="009811B4">
        <w:rPr>
          <w:rFonts w:ascii="Times New Roman" w:hAnsi="Times New Roman" w:cs="Times New Roman"/>
        </w:rPr>
        <w:t xml:space="preserve">un contrat </w:t>
      </w:r>
    </w:p>
    <w:p w:rsidR="009811B4" w:rsidRPr="009811B4" w:rsidRDefault="009811B4" w:rsidP="009811B4">
      <w:pPr>
        <w:pStyle w:val="Paragraphedeliste"/>
        <w:numPr>
          <w:ilvl w:val="0"/>
          <w:numId w:val="1"/>
        </w:numPr>
        <w:autoSpaceDE w:val="0"/>
        <w:autoSpaceDN w:val="0"/>
        <w:adjustRightInd w:val="0"/>
        <w:spacing w:after="0"/>
        <w:rPr>
          <w:rFonts w:ascii="Times New Roman" w:hAnsi="Times New Roman" w:cs="Times New Roman"/>
        </w:rPr>
      </w:pPr>
      <w:r w:rsidRPr="009811B4">
        <w:rPr>
          <w:rFonts w:ascii="Times New Roman" w:hAnsi="Times New Roman" w:cs="Times New Roman"/>
        </w:rPr>
        <w:t xml:space="preserve">entre  deux ou plusieurs personnes </w:t>
      </w:r>
    </w:p>
    <w:p w:rsidR="009811B4" w:rsidRPr="009811B4" w:rsidRDefault="006D0737" w:rsidP="009811B4">
      <w:pPr>
        <w:pStyle w:val="Paragraphedeliste"/>
        <w:numPr>
          <w:ilvl w:val="0"/>
          <w:numId w:val="1"/>
        </w:numPr>
        <w:autoSpaceDE w:val="0"/>
        <w:autoSpaceDN w:val="0"/>
        <w:adjustRightInd w:val="0"/>
        <w:spacing w:after="0"/>
        <w:rPr>
          <w:rFonts w:ascii="Times New Roman" w:hAnsi="Times New Roman" w:cs="Times New Roman"/>
        </w:rPr>
      </w:pPr>
      <w:r>
        <w:rPr>
          <w:rFonts w:ascii="Times New Roman" w:hAnsi="Times New Roman" w:cs="Times New Roman"/>
        </w:rPr>
        <w:t>affectant</w:t>
      </w:r>
      <w:r w:rsidR="009811B4" w:rsidRPr="009811B4">
        <w:rPr>
          <w:rFonts w:ascii="Times New Roman" w:hAnsi="Times New Roman" w:cs="Times New Roman"/>
        </w:rPr>
        <w:t xml:space="preserve"> en commun leurs apports</w:t>
      </w:r>
    </w:p>
    <w:p w:rsidR="009811B4" w:rsidRPr="009811B4" w:rsidRDefault="009811B4" w:rsidP="009811B4">
      <w:pPr>
        <w:pStyle w:val="Paragraphedeliste"/>
        <w:numPr>
          <w:ilvl w:val="0"/>
          <w:numId w:val="1"/>
        </w:numPr>
        <w:autoSpaceDE w:val="0"/>
        <w:autoSpaceDN w:val="0"/>
        <w:adjustRightInd w:val="0"/>
        <w:spacing w:after="0"/>
        <w:rPr>
          <w:rFonts w:ascii="Times New Roman" w:hAnsi="Times New Roman" w:cs="Times New Roman"/>
          <w:sz w:val="20"/>
          <w:szCs w:val="20"/>
        </w:rPr>
      </w:pPr>
      <w:r w:rsidRPr="009811B4">
        <w:rPr>
          <w:rFonts w:ascii="Times New Roman" w:hAnsi="Times New Roman" w:cs="Times New Roman"/>
        </w:rPr>
        <w:t>partager le bénéfice ou de profiter de l'économie qui pourrait résulter de l'activité de la société.</w:t>
      </w:r>
    </w:p>
    <w:p w:rsidR="006D0737" w:rsidRDefault="006D0737"/>
    <w:p w:rsidR="009811B4" w:rsidRDefault="009811B4"/>
    <w:p w:rsidR="006D0737" w:rsidRPr="006D0737" w:rsidRDefault="006D0737" w:rsidP="006D0737">
      <w:pPr>
        <w:autoSpaceDE w:val="0"/>
        <w:autoSpaceDN w:val="0"/>
        <w:adjustRightInd w:val="0"/>
        <w:spacing w:after="0" w:line="240" w:lineRule="auto"/>
        <w:jc w:val="center"/>
        <w:rPr>
          <w:rFonts w:ascii="Times New Roman" w:hAnsi="Times New Roman" w:cs="Times New Roman"/>
          <w:b/>
          <w:bCs/>
        </w:rPr>
      </w:pPr>
      <w:r w:rsidRPr="006D0737">
        <w:rPr>
          <w:rFonts w:ascii="Times New Roman" w:hAnsi="Times New Roman" w:cs="Times New Roman"/>
          <w:b/>
          <w:bCs/>
        </w:rPr>
        <w:t xml:space="preserve">Article 3 : </w:t>
      </w:r>
      <w:r>
        <w:rPr>
          <w:rFonts w:ascii="Times New Roman" w:hAnsi="Times New Roman" w:cs="Times New Roman"/>
          <w:b/>
          <w:bCs/>
        </w:rPr>
        <w:t>A</w:t>
      </w:r>
      <w:r w:rsidRPr="006D0737">
        <w:rPr>
          <w:rFonts w:ascii="Times New Roman" w:hAnsi="Times New Roman" w:cs="Times New Roman"/>
          <w:b/>
          <w:bCs/>
        </w:rPr>
        <w:t>cte constitutionnel</w:t>
      </w:r>
    </w:p>
    <w:p w:rsidR="006D0737" w:rsidRDefault="006D0737" w:rsidP="006D0737">
      <w:pPr>
        <w:autoSpaceDE w:val="0"/>
        <w:autoSpaceDN w:val="0"/>
        <w:adjustRightInd w:val="0"/>
        <w:spacing w:after="0" w:line="240" w:lineRule="auto"/>
        <w:rPr>
          <w:rFonts w:ascii="Times New Roman" w:hAnsi="Times New Roman" w:cs="Times New Roman"/>
          <w:b/>
          <w:bCs/>
          <w:sz w:val="18"/>
          <w:szCs w:val="18"/>
        </w:rPr>
      </w:pPr>
    </w:p>
    <w:p w:rsidR="00E73F4E" w:rsidRDefault="00E73F4E" w:rsidP="006D0737">
      <w:pPr>
        <w:autoSpaceDE w:val="0"/>
        <w:autoSpaceDN w:val="0"/>
        <w:adjustRightInd w:val="0"/>
        <w:spacing w:after="0"/>
        <w:rPr>
          <w:rFonts w:ascii="Times New Roman" w:hAnsi="Times New Roman" w:cs="Times New Roman"/>
        </w:rPr>
      </w:pPr>
    </w:p>
    <w:p w:rsidR="006D0737" w:rsidRDefault="006D0737" w:rsidP="006D0737">
      <w:pPr>
        <w:autoSpaceDE w:val="0"/>
        <w:autoSpaceDN w:val="0"/>
        <w:adjustRightInd w:val="0"/>
        <w:spacing w:after="0"/>
        <w:rPr>
          <w:rFonts w:ascii="Times New Roman" w:hAnsi="Times New Roman" w:cs="Times New Roman"/>
        </w:rPr>
      </w:pPr>
      <w:r w:rsidRPr="006D0737">
        <w:rPr>
          <w:rFonts w:ascii="Times New Roman" w:hAnsi="Times New Roman" w:cs="Times New Roman"/>
        </w:rPr>
        <w:t>Le contrat de société doit être rédigé par :</w:t>
      </w:r>
    </w:p>
    <w:p w:rsidR="00E73F4E" w:rsidRPr="006D0737" w:rsidRDefault="00E73F4E" w:rsidP="006D0737">
      <w:pPr>
        <w:autoSpaceDE w:val="0"/>
        <w:autoSpaceDN w:val="0"/>
        <w:adjustRightInd w:val="0"/>
        <w:spacing w:after="0"/>
        <w:rPr>
          <w:rFonts w:ascii="Times New Roman" w:hAnsi="Times New Roman" w:cs="Times New Roman"/>
        </w:rPr>
      </w:pPr>
    </w:p>
    <w:p w:rsidR="006D0737" w:rsidRPr="006D0737" w:rsidRDefault="006D0737" w:rsidP="006D0737">
      <w:pPr>
        <w:pStyle w:val="Paragraphedeliste"/>
        <w:numPr>
          <w:ilvl w:val="0"/>
          <w:numId w:val="1"/>
        </w:numPr>
        <w:autoSpaceDE w:val="0"/>
        <w:autoSpaceDN w:val="0"/>
        <w:adjustRightInd w:val="0"/>
        <w:spacing w:after="0"/>
        <w:rPr>
          <w:rFonts w:ascii="Times New Roman" w:hAnsi="Times New Roman" w:cs="Times New Roman"/>
        </w:rPr>
      </w:pPr>
      <w:r w:rsidRPr="006D0737">
        <w:rPr>
          <w:rFonts w:ascii="Times New Roman" w:hAnsi="Times New Roman" w:cs="Times New Roman"/>
        </w:rPr>
        <w:t xml:space="preserve">acte sous- seing privé </w:t>
      </w:r>
    </w:p>
    <w:p w:rsidR="00E73F4E" w:rsidRDefault="00E73F4E" w:rsidP="006D0737">
      <w:pPr>
        <w:pStyle w:val="Paragraphedeliste"/>
        <w:autoSpaceDE w:val="0"/>
        <w:autoSpaceDN w:val="0"/>
        <w:adjustRightInd w:val="0"/>
        <w:spacing w:after="0"/>
        <w:rPr>
          <w:rFonts w:ascii="Times New Roman" w:hAnsi="Times New Roman" w:cs="Times New Roman"/>
          <w:b/>
          <w:u w:val="single"/>
        </w:rPr>
      </w:pPr>
    </w:p>
    <w:p w:rsidR="006D0737" w:rsidRDefault="006D0737" w:rsidP="006D0737">
      <w:pPr>
        <w:pStyle w:val="Paragraphedeliste"/>
        <w:autoSpaceDE w:val="0"/>
        <w:autoSpaceDN w:val="0"/>
        <w:adjustRightInd w:val="0"/>
        <w:spacing w:after="0"/>
        <w:rPr>
          <w:rFonts w:ascii="Times New Roman" w:hAnsi="Times New Roman" w:cs="Times New Roman"/>
          <w:b/>
          <w:u w:val="single"/>
        </w:rPr>
      </w:pPr>
      <w:r w:rsidRPr="006D0737">
        <w:rPr>
          <w:rFonts w:ascii="Times New Roman" w:hAnsi="Times New Roman" w:cs="Times New Roman"/>
          <w:b/>
          <w:u w:val="single"/>
        </w:rPr>
        <w:t xml:space="preserve">Ou </w:t>
      </w:r>
    </w:p>
    <w:p w:rsidR="00E73F4E" w:rsidRPr="00E73F4E" w:rsidRDefault="00E73F4E" w:rsidP="00E73F4E">
      <w:pPr>
        <w:autoSpaceDE w:val="0"/>
        <w:autoSpaceDN w:val="0"/>
        <w:adjustRightInd w:val="0"/>
        <w:spacing w:after="0"/>
        <w:rPr>
          <w:rFonts w:ascii="Times New Roman" w:hAnsi="Times New Roman" w:cs="Times New Roman"/>
          <w:b/>
          <w:u w:val="single"/>
        </w:rPr>
      </w:pPr>
    </w:p>
    <w:p w:rsidR="006D0737" w:rsidRPr="006D0737" w:rsidRDefault="006D0737" w:rsidP="006D0737">
      <w:pPr>
        <w:pStyle w:val="Paragraphedeliste"/>
        <w:numPr>
          <w:ilvl w:val="0"/>
          <w:numId w:val="1"/>
        </w:numPr>
        <w:autoSpaceDE w:val="0"/>
        <w:autoSpaceDN w:val="0"/>
        <w:adjustRightInd w:val="0"/>
        <w:spacing w:after="0"/>
        <w:rPr>
          <w:rFonts w:ascii="Times New Roman" w:hAnsi="Times New Roman" w:cs="Times New Roman"/>
        </w:rPr>
      </w:pPr>
      <w:r w:rsidRPr="006D0737">
        <w:rPr>
          <w:rFonts w:ascii="Times New Roman" w:hAnsi="Times New Roman" w:cs="Times New Roman"/>
        </w:rPr>
        <w:t xml:space="preserve">acte authentique. </w:t>
      </w:r>
    </w:p>
    <w:p w:rsidR="006D0737" w:rsidRPr="006D0737" w:rsidRDefault="006D0737" w:rsidP="006D0737">
      <w:pPr>
        <w:pStyle w:val="Paragraphedeliste"/>
        <w:autoSpaceDE w:val="0"/>
        <w:autoSpaceDN w:val="0"/>
        <w:adjustRightInd w:val="0"/>
        <w:spacing w:after="0"/>
        <w:rPr>
          <w:rFonts w:ascii="Times New Roman" w:hAnsi="Times New Roman" w:cs="Times New Roman"/>
        </w:rPr>
      </w:pPr>
    </w:p>
    <w:p w:rsidR="00E73F4E" w:rsidRDefault="00E73F4E" w:rsidP="006D0737">
      <w:pPr>
        <w:autoSpaceDE w:val="0"/>
        <w:autoSpaceDN w:val="0"/>
        <w:adjustRightInd w:val="0"/>
        <w:spacing w:after="0"/>
        <w:rPr>
          <w:rFonts w:ascii="Times New Roman" w:hAnsi="Times New Roman" w:cs="Times New Roman"/>
        </w:rPr>
      </w:pPr>
    </w:p>
    <w:p w:rsidR="006D0737" w:rsidRPr="006D0737" w:rsidRDefault="006D0737" w:rsidP="006D0737">
      <w:pPr>
        <w:autoSpaceDE w:val="0"/>
        <w:autoSpaceDN w:val="0"/>
        <w:adjustRightInd w:val="0"/>
        <w:spacing w:after="0"/>
        <w:rPr>
          <w:rFonts w:ascii="Times New Roman" w:hAnsi="Times New Roman" w:cs="Times New Roman"/>
        </w:rPr>
      </w:pPr>
      <w:r w:rsidRPr="006D0737">
        <w:rPr>
          <w:rFonts w:ascii="Times New Roman" w:hAnsi="Times New Roman" w:cs="Times New Roman"/>
        </w:rPr>
        <w:t xml:space="preserve">Si les apports comprennent des </w:t>
      </w:r>
      <w:r w:rsidRPr="006F2F5C">
        <w:rPr>
          <w:rFonts w:ascii="Times New Roman" w:hAnsi="Times New Roman" w:cs="Times New Roman"/>
          <w:u w:val="single"/>
        </w:rPr>
        <w:t>apports en nature</w:t>
      </w:r>
      <w:r w:rsidRPr="006D0737">
        <w:rPr>
          <w:rFonts w:ascii="Times New Roman" w:hAnsi="Times New Roman" w:cs="Times New Roman"/>
        </w:rPr>
        <w:t xml:space="preserve"> ayant pour objet un immeuble immatriculé, l'acte doit être rédigé, selon la législation en vigueur sous peine de nullité.</w:t>
      </w:r>
    </w:p>
    <w:p w:rsidR="006D0737" w:rsidRPr="006D0737" w:rsidRDefault="006D0737" w:rsidP="006D0737">
      <w:pPr>
        <w:pStyle w:val="Paragraphedeliste"/>
        <w:autoSpaceDE w:val="0"/>
        <w:autoSpaceDN w:val="0"/>
        <w:adjustRightInd w:val="0"/>
        <w:spacing w:after="0"/>
        <w:rPr>
          <w:rFonts w:ascii="Times New Roman" w:hAnsi="Times New Roman" w:cs="Times New Roman"/>
        </w:rPr>
      </w:pPr>
    </w:p>
    <w:p w:rsidR="006D0737" w:rsidRPr="006D0737" w:rsidRDefault="006D0737" w:rsidP="006D0737">
      <w:pPr>
        <w:autoSpaceDE w:val="0"/>
        <w:autoSpaceDN w:val="0"/>
        <w:adjustRightInd w:val="0"/>
        <w:spacing w:after="0"/>
        <w:rPr>
          <w:rFonts w:ascii="Times New Roman" w:hAnsi="Times New Roman" w:cs="Times New Roman"/>
        </w:rPr>
      </w:pPr>
      <w:r w:rsidRPr="006D0737">
        <w:rPr>
          <w:rFonts w:ascii="Times New Roman" w:hAnsi="Times New Roman" w:cs="Times New Roman"/>
        </w:rPr>
        <w:t>Le rédacteur de l'acte est responsable envers la société et les associés en cas de faute lourde ou fraude.</w:t>
      </w:r>
    </w:p>
    <w:p w:rsidR="006D0737" w:rsidRDefault="006D0737" w:rsidP="006D0737">
      <w:pPr>
        <w:autoSpaceDE w:val="0"/>
        <w:autoSpaceDN w:val="0"/>
        <w:adjustRightInd w:val="0"/>
        <w:spacing w:after="0" w:line="240" w:lineRule="auto"/>
        <w:rPr>
          <w:rFonts w:ascii="Times New Roman" w:hAnsi="Times New Roman" w:cs="Times New Roman"/>
          <w:sz w:val="20"/>
          <w:szCs w:val="20"/>
        </w:rPr>
      </w:pPr>
    </w:p>
    <w:p w:rsidR="00E73F4E" w:rsidRPr="00E73F4E" w:rsidRDefault="006D0737" w:rsidP="006D0737">
      <w:pPr>
        <w:autoSpaceDE w:val="0"/>
        <w:autoSpaceDN w:val="0"/>
        <w:adjustRightInd w:val="0"/>
        <w:spacing w:after="0" w:line="240" w:lineRule="auto"/>
        <w:rPr>
          <w:rFonts w:ascii="Times New Roman" w:hAnsi="Times New Roman" w:cs="Times New Roman"/>
        </w:rPr>
      </w:pPr>
      <w:r w:rsidRPr="00E73F4E">
        <w:rPr>
          <w:rFonts w:ascii="Times New Roman" w:hAnsi="Times New Roman" w:cs="Times New Roman"/>
        </w:rPr>
        <w:t xml:space="preserve">Aucune preuve n’est admise entre associés contre les statuts. </w:t>
      </w:r>
    </w:p>
    <w:p w:rsidR="00E73F4E" w:rsidRDefault="00E73F4E" w:rsidP="006D0737">
      <w:pPr>
        <w:autoSpaceDE w:val="0"/>
        <w:autoSpaceDN w:val="0"/>
        <w:adjustRightInd w:val="0"/>
        <w:spacing w:after="0" w:line="240" w:lineRule="auto"/>
        <w:rPr>
          <w:rFonts w:ascii="Times New Roman" w:hAnsi="Times New Roman" w:cs="Times New Roman"/>
          <w:sz w:val="20"/>
          <w:szCs w:val="20"/>
        </w:rPr>
      </w:pPr>
    </w:p>
    <w:p w:rsidR="006D0737" w:rsidRPr="00E73F4E" w:rsidRDefault="006D0737" w:rsidP="006D0737">
      <w:pPr>
        <w:autoSpaceDE w:val="0"/>
        <w:autoSpaceDN w:val="0"/>
        <w:adjustRightInd w:val="0"/>
        <w:spacing w:after="0" w:line="240" w:lineRule="auto"/>
        <w:rPr>
          <w:rFonts w:ascii="Times New Roman" w:hAnsi="Times New Roman" w:cs="Times New Roman"/>
          <w:color w:val="FF0000"/>
        </w:rPr>
      </w:pPr>
      <w:r w:rsidRPr="00E73F4E">
        <w:rPr>
          <w:rFonts w:ascii="Times New Roman" w:hAnsi="Times New Roman" w:cs="Times New Roman"/>
          <w:color w:val="FF0000"/>
        </w:rPr>
        <w:t>Toutefois, les pactes conclus entre associés en raison de la société sont valables et obligent leurs parties lorsqu’ils se limitent à régir des droits qui sont</w:t>
      </w:r>
      <w:r w:rsidR="00E73F4E" w:rsidRPr="00E73F4E">
        <w:rPr>
          <w:rFonts w:ascii="Times New Roman" w:hAnsi="Times New Roman" w:cs="Times New Roman"/>
          <w:color w:val="FF0000"/>
        </w:rPr>
        <w:t xml:space="preserve"> </w:t>
      </w:r>
      <w:r w:rsidRPr="00E73F4E">
        <w:rPr>
          <w:rFonts w:ascii="Times New Roman" w:hAnsi="Times New Roman" w:cs="Times New Roman"/>
          <w:color w:val="FF0000"/>
        </w:rPr>
        <w:t>propres à ceux-ci et qu’ils ne sont pas contraires aux dispositions des statuts</w:t>
      </w:r>
      <w:r w:rsidR="00E73F4E" w:rsidRPr="00E73F4E">
        <w:rPr>
          <w:rFonts w:ascii="Times New Roman" w:hAnsi="Times New Roman" w:cs="Times New Roman"/>
          <w:color w:val="FF0000"/>
        </w:rPr>
        <w:t>. (</w:t>
      </w:r>
      <w:r w:rsidRPr="00E73F4E">
        <w:rPr>
          <w:rFonts w:ascii="Times New Roman" w:hAnsi="Times New Roman" w:cs="Times New Roman"/>
          <w:color w:val="FF0000"/>
        </w:rPr>
        <w:t>Loi n° 2009-16 du 16 mars 2009,</w:t>
      </w:r>
      <w:r w:rsidR="00E73F4E" w:rsidRPr="00E73F4E">
        <w:rPr>
          <w:rFonts w:ascii="Times New Roman" w:hAnsi="Times New Roman" w:cs="Times New Roman"/>
          <w:color w:val="FF0000"/>
        </w:rPr>
        <w:t xml:space="preserve"> </w:t>
      </w:r>
      <w:r w:rsidRPr="00E73F4E">
        <w:rPr>
          <w:rFonts w:ascii="Times New Roman" w:hAnsi="Times New Roman" w:cs="Times New Roman"/>
          <w:color w:val="FF0000"/>
        </w:rPr>
        <w:t>art.1er)</w:t>
      </w:r>
    </w:p>
    <w:p w:rsidR="00E73F4E" w:rsidRPr="00E73F4E" w:rsidRDefault="00E73F4E" w:rsidP="006D0737">
      <w:pPr>
        <w:autoSpaceDE w:val="0"/>
        <w:autoSpaceDN w:val="0"/>
        <w:adjustRightInd w:val="0"/>
        <w:spacing w:after="0" w:line="240" w:lineRule="auto"/>
        <w:rPr>
          <w:rFonts w:ascii="Times New Roman" w:hAnsi="Times New Roman" w:cs="Times New Roman"/>
          <w:color w:val="FF0000"/>
        </w:rPr>
      </w:pPr>
    </w:p>
    <w:p w:rsidR="00E73F4E" w:rsidRPr="00E73F4E" w:rsidRDefault="006D0737" w:rsidP="006D0737">
      <w:pPr>
        <w:autoSpaceDE w:val="0"/>
        <w:autoSpaceDN w:val="0"/>
        <w:adjustRightInd w:val="0"/>
        <w:spacing w:after="0" w:line="240" w:lineRule="auto"/>
        <w:rPr>
          <w:rFonts w:ascii="Times New Roman" w:hAnsi="Times New Roman" w:cs="Times New Roman"/>
          <w:color w:val="FF0000"/>
        </w:rPr>
      </w:pPr>
      <w:r w:rsidRPr="00E73F4E">
        <w:rPr>
          <w:rFonts w:ascii="Times New Roman" w:hAnsi="Times New Roman" w:cs="Times New Roman"/>
          <w:color w:val="FF0000"/>
        </w:rPr>
        <w:t xml:space="preserve">Les pactes comprenant des conditions préférentielles pour la vente ou l’achat des titres représentant une participation au capital ou conférant le droit de participer au capital émis par les sociétés faisant appel public à l’épargne doivent être transmis à la société concernée ainsi qu’au conseil du marché financier et ce, dans un délai ne dépassant pas cinq journées de bourse, à compter de la date de leur signature. </w:t>
      </w:r>
    </w:p>
    <w:p w:rsidR="00E73F4E" w:rsidRPr="00E73F4E" w:rsidRDefault="00E73F4E" w:rsidP="006D0737">
      <w:pPr>
        <w:autoSpaceDE w:val="0"/>
        <w:autoSpaceDN w:val="0"/>
        <w:adjustRightInd w:val="0"/>
        <w:spacing w:after="0" w:line="240" w:lineRule="auto"/>
        <w:rPr>
          <w:rFonts w:ascii="Times New Roman" w:hAnsi="Times New Roman" w:cs="Times New Roman"/>
          <w:color w:val="FF0000"/>
        </w:rPr>
      </w:pPr>
    </w:p>
    <w:p w:rsidR="00F30A8E" w:rsidRDefault="006D0737" w:rsidP="006D0737">
      <w:pPr>
        <w:autoSpaceDE w:val="0"/>
        <w:autoSpaceDN w:val="0"/>
        <w:adjustRightInd w:val="0"/>
        <w:spacing w:after="0" w:line="240" w:lineRule="auto"/>
        <w:rPr>
          <w:rFonts w:ascii="Times New Roman" w:hAnsi="Times New Roman" w:cs="Times New Roman"/>
          <w:color w:val="FF0000"/>
        </w:rPr>
      </w:pPr>
      <w:r w:rsidRPr="00E73F4E">
        <w:rPr>
          <w:rFonts w:ascii="Times New Roman" w:hAnsi="Times New Roman" w:cs="Times New Roman"/>
          <w:color w:val="FF0000"/>
        </w:rPr>
        <w:t xml:space="preserve">A défaut, leurs effets sont suspendus de plein droit et leurs parties en sont déliées en période d’offre publique de vente. </w:t>
      </w:r>
    </w:p>
    <w:p w:rsidR="00F30A8E" w:rsidRDefault="006D0737" w:rsidP="006D0737">
      <w:pPr>
        <w:autoSpaceDE w:val="0"/>
        <w:autoSpaceDN w:val="0"/>
        <w:adjustRightInd w:val="0"/>
        <w:spacing w:after="0" w:line="240" w:lineRule="auto"/>
        <w:rPr>
          <w:rFonts w:ascii="Times New Roman" w:hAnsi="Times New Roman" w:cs="Times New Roman"/>
          <w:color w:val="FF0000"/>
        </w:rPr>
      </w:pPr>
      <w:r w:rsidRPr="00E73F4E">
        <w:rPr>
          <w:rFonts w:ascii="Times New Roman" w:hAnsi="Times New Roman" w:cs="Times New Roman"/>
          <w:color w:val="FF0000"/>
        </w:rPr>
        <w:t xml:space="preserve">La date de la fin de validité du pacte doit également être notifiée à la société et au conseil du marché financier. </w:t>
      </w:r>
    </w:p>
    <w:p w:rsidR="006D0737" w:rsidRPr="00E73F4E" w:rsidRDefault="00E73F4E" w:rsidP="006D0737">
      <w:pPr>
        <w:autoSpaceDE w:val="0"/>
        <w:autoSpaceDN w:val="0"/>
        <w:adjustRightInd w:val="0"/>
        <w:spacing w:after="0" w:line="240" w:lineRule="auto"/>
        <w:rPr>
          <w:rFonts w:ascii="Times New Roman" w:hAnsi="Times New Roman" w:cs="Times New Roman"/>
          <w:color w:val="FF0000"/>
        </w:rPr>
      </w:pPr>
      <w:r w:rsidRPr="00E73F4E">
        <w:rPr>
          <w:rFonts w:ascii="Times New Roman" w:hAnsi="Times New Roman" w:cs="Times New Roman"/>
          <w:color w:val="FF0000"/>
        </w:rPr>
        <w:t>Un</w:t>
      </w:r>
      <w:r w:rsidR="006D0737" w:rsidRPr="00E73F4E">
        <w:rPr>
          <w:rFonts w:ascii="Times New Roman" w:hAnsi="Times New Roman" w:cs="Times New Roman"/>
          <w:color w:val="FF0000"/>
        </w:rPr>
        <w:t xml:space="preserve"> règlement du conseil du marché financier détermine les conditions et modalités de l’information du public des termes des pactes visés ci-dessus. (Loi n° 2009-16 du 16 mars 2009, art.2)</w:t>
      </w:r>
    </w:p>
    <w:p w:rsidR="00F30A8E" w:rsidRDefault="00F30A8E" w:rsidP="006D0737">
      <w:pPr>
        <w:autoSpaceDE w:val="0"/>
        <w:autoSpaceDN w:val="0"/>
        <w:adjustRightInd w:val="0"/>
        <w:spacing w:after="0" w:line="240" w:lineRule="auto"/>
        <w:rPr>
          <w:rFonts w:ascii="Times New Roman" w:hAnsi="Times New Roman" w:cs="Times New Roman"/>
          <w:color w:val="FF0000"/>
        </w:rPr>
      </w:pPr>
    </w:p>
    <w:p w:rsidR="006D0737" w:rsidRPr="00E73F4E" w:rsidRDefault="006D0737" w:rsidP="006D0737">
      <w:pPr>
        <w:autoSpaceDE w:val="0"/>
        <w:autoSpaceDN w:val="0"/>
        <w:adjustRightInd w:val="0"/>
        <w:spacing w:after="0" w:line="240" w:lineRule="auto"/>
        <w:rPr>
          <w:rFonts w:ascii="Times New Roman" w:hAnsi="Times New Roman" w:cs="Times New Roman"/>
          <w:color w:val="FF0000"/>
        </w:rPr>
      </w:pPr>
      <w:r w:rsidRPr="00E73F4E">
        <w:rPr>
          <w:rFonts w:ascii="Times New Roman" w:hAnsi="Times New Roman" w:cs="Times New Roman"/>
          <w:color w:val="FF0000"/>
        </w:rPr>
        <w:lastRenderedPageBreak/>
        <w:t>Les tiers peuvent, s'il y a lieu, être admis à prouver, par tous les moyens, l'existence soit de la société, soit d'une ou de plusieurs clauses du contrat de société.</w:t>
      </w:r>
    </w:p>
    <w:p w:rsidR="006D0737" w:rsidRDefault="006D0737"/>
    <w:p w:rsidR="006F2F5C" w:rsidRDefault="006F2F5C"/>
    <w:p w:rsidR="00031C22" w:rsidRDefault="00031C22"/>
    <w:p w:rsidR="006F2F5C" w:rsidRDefault="006F2F5C" w:rsidP="006F2F5C">
      <w:pPr>
        <w:autoSpaceDE w:val="0"/>
        <w:autoSpaceDN w:val="0"/>
        <w:adjustRightInd w:val="0"/>
        <w:spacing w:after="0" w:line="240" w:lineRule="auto"/>
        <w:jc w:val="center"/>
        <w:rPr>
          <w:rFonts w:ascii="Times New Roman" w:hAnsi="Times New Roman" w:cs="Times New Roman"/>
          <w:b/>
          <w:bCs/>
        </w:rPr>
      </w:pPr>
      <w:r w:rsidRPr="006F2F5C">
        <w:rPr>
          <w:rFonts w:ascii="Times New Roman" w:hAnsi="Times New Roman" w:cs="Times New Roman"/>
          <w:b/>
          <w:bCs/>
        </w:rPr>
        <w:t>Article 4 : Personnalité morale</w:t>
      </w:r>
    </w:p>
    <w:p w:rsidR="00C2056F" w:rsidRPr="006F2F5C" w:rsidRDefault="00C2056F" w:rsidP="006F2F5C">
      <w:pPr>
        <w:autoSpaceDE w:val="0"/>
        <w:autoSpaceDN w:val="0"/>
        <w:adjustRightInd w:val="0"/>
        <w:spacing w:after="0" w:line="240" w:lineRule="auto"/>
        <w:jc w:val="center"/>
        <w:rPr>
          <w:rFonts w:ascii="Times New Roman" w:hAnsi="Times New Roman" w:cs="Times New Roman"/>
          <w:b/>
          <w:bCs/>
        </w:rPr>
      </w:pPr>
    </w:p>
    <w:p w:rsidR="006F2F5C" w:rsidRDefault="006F2F5C" w:rsidP="006F2F5C">
      <w:pPr>
        <w:autoSpaceDE w:val="0"/>
        <w:autoSpaceDN w:val="0"/>
        <w:adjustRightInd w:val="0"/>
        <w:spacing w:after="0" w:line="240" w:lineRule="auto"/>
        <w:rPr>
          <w:rFonts w:ascii="Times New Roman" w:hAnsi="Times New Roman" w:cs="Times New Roman"/>
          <w:sz w:val="20"/>
          <w:szCs w:val="20"/>
        </w:rPr>
      </w:pPr>
    </w:p>
    <w:p w:rsidR="00031C22" w:rsidRDefault="00031C22" w:rsidP="006F2F5C">
      <w:pPr>
        <w:autoSpaceDE w:val="0"/>
        <w:autoSpaceDN w:val="0"/>
        <w:adjustRightInd w:val="0"/>
        <w:spacing w:after="0"/>
        <w:rPr>
          <w:rFonts w:ascii="Times New Roman" w:hAnsi="Times New Roman" w:cs="Times New Roman"/>
        </w:rPr>
      </w:pPr>
      <w:r>
        <w:rPr>
          <w:rFonts w:ascii="Times New Roman" w:hAnsi="Times New Roman" w:cs="Times New Roman"/>
          <w:noProof/>
          <w:sz w:val="20"/>
          <w:szCs w:val="20"/>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98.4pt;margin-top:15.1pt;width:6.75pt;height:14.25pt;z-index:251658240" fillcolor="black [3213]">
            <v:textbox style="layout-flow:vertical-ideographic"/>
          </v:shape>
        </w:pict>
      </w:r>
      <w:r w:rsidR="006F2F5C" w:rsidRPr="006F2F5C">
        <w:rPr>
          <w:rFonts w:ascii="Times New Roman" w:hAnsi="Times New Roman" w:cs="Times New Roman"/>
        </w:rPr>
        <w:t xml:space="preserve">Toute société commerciale </w:t>
      </w:r>
      <w:r w:rsidRPr="00031C22">
        <w:rPr>
          <w:rFonts w:ascii="Times New Roman" w:hAnsi="Times New Roman" w:cs="Times New Roman"/>
        </w:rPr>
        <w:sym w:font="Wingdings" w:char="F0E8"/>
      </w:r>
      <w:r>
        <w:rPr>
          <w:rFonts w:ascii="Times New Roman" w:hAnsi="Times New Roman" w:cs="Times New Roman"/>
        </w:rPr>
        <w:t xml:space="preserve">  </w:t>
      </w:r>
      <w:r w:rsidR="006F2F5C" w:rsidRPr="006F2F5C">
        <w:rPr>
          <w:rFonts w:ascii="Times New Roman" w:hAnsi="Times New Roman" w:cs="Times New Roman"/>
        </w:rPr>
        <w:t xml:space="preserve">une personne morale indépendante de la personne des associés </w:t>
      </w:r>
    </w:p>
    <w:p w:rsidR="00031C22" w:rsidRDefault="00031C22" w:rsidP="006F2F5C">
      <w:pPr>
        <w:autoSpaceDE w:val="0"/>
        <w:autoSpaceDN w:val="0"/>
        <w:adjustRightInd w:val="0"/>
        <w:spacing w:after="0"/>
        <w:rPr>
          <w:rFonts w:ascii="Times New Roman" w:hAnsi="Times New Roman" w:cs="Times New Roman"/>
        </w:rPr>
      </w:pPr>
    </w:p>
    <w:p w:rsidR="00031C22" w:rsidRDefault="00031C22" w:rsidP="006F2F5C">
      <w:pPr>
        <w:autoSpaceDE w:val="0"/>
        <w:autoSpaceDN w:val="0"/>
        <w:adjustRightInd w:val="0"/>
        <w:spacing w:after="0"/>
        <w:rPr>
          <w:rFonts w:ascii="Times New Roman" w:hAnsi="Times New Roman" w:cs="Times New Roman"/>
        </w:rPr>
      </w:pPr>
    </w:p>
    <w:p w:rsidR="006F2F5C" w:rsidRPr="006F2F5C" w:rsidRDefault="00031C22" w:rsidP="00031C22">
      <w:pPr>
        <w:autoSpaceDE w:val="0"/>
        <w:autoSpaceDN w:val="0"/>
        <w:adjustRightInd w:val="0"/>
        <w:spacing w:after="0"/>
        <w:ind w:left="1416" w:firstLine="708"/>
        <w:rPr>
          <w:rFonts w:ascii="Times New Roman" w:hAnsi="Times New Roman" w:cs="Times New Roman"/>
        </w:rPr>
      </w:pPr>
      <w:r w:rsidRPr="006F2F5C">
        <w:rPr>
          <w:rFonts w:ascii="Times New Roman" w:hAnsi="Times New Roman" w:cs="Times New Roman"/>
        </w:rPr>
        <w:t>À</w:t>
      </w:r>
      <w:r>
        <w:rPr>
          <w:rFonts w:ascii="Times New Roman" w:hAnsi="Times New Roman" w:cs="Times New Roman"/>
        </w:rPr>
        <w:t xml:space="preserve"> partir de l’</w:t>
      </w:r>
      <w:r w:rsidRPr="006F2F5C">
        <w:rPr>
          <w:rFonts w:ascii="Times New Roman" w:hAnsi="Times New Roman" w:cs="Times New Roman"/>
        </w:rPr>
        <w:t>immatriculation</w:t>
      </w:r>
      <w:r w:rsidR="006F2F5C" w:rsidRPr="006F2F5C">
        <w:rPr>
          <w:rFonts w:ascii="Times New Roman" w:hAnsi="Times New Roman" w:cs="Times New Roman"/>
        </w:rPr>
        <w:t xml:space="preserve"> au registre du commerce</w:t>
      </w:r>
    </w:p>
    <w:p w:rsidR="006F2F5C" w:rsidRDefault="006F2F5C" w:rsidP="006F2F5C">
      <w:pPr>
        <w:autoSpaceDE w:val="0"/>
        <w:autoSpaceDN w:val="0"/>
        <w:adjustRightInd w:val="0"/>
        <w:spacing w:after="0"/>
        <w:rPr>
          <w:rFonts w:ascii="Times New Roman" w:hAnsi="Times New Roman" w:cs="Times New Roman"/>
        </w:rPr>
      </w:pPr>
    </w:p>
    <w:p w:rsidR="00031C22" w:rsidRDefault="00031C22" w:rsidP="006F2F5C">
      <w:pPr>
        <w:autoSpaceDE w:val="0"/>
        <w:autoSpaceDN w:val="0"/>
        <w:adjustRightInd w:val="0"/>
        <w:spacing w:after="0"/>
        <w:rPr>
          <w:rFonts w:ascii="Times New Roman" w:hAnsi="Times New Roman" w:cs="Times New Roman"/>
        </w:rPr>
      </w:pPr>
    </w:p>
    <w:p w:rsidR="006F2F5C" w:rsidRPr="006F2F5C" w:rsidRDefault="006F2F5C" w:rsidP="006F2F5C">
      <w:pPr>
        <w:autoSpaceDE w:val="0"/>
        <w:autoSpaceDN w:val="0"/>
        <w:adjustRightInd w:val="0"/>
        <w:spacing w:after="0"/>
        <w:rPr>
          <w:rFonts w:ascii="Times New Roman" w:hAnsi="Times New Roman" w:cs="Times New Roman"/>
        </w:rPr>
      </w:pPr>
      <w:r w:rsidRPr="006F2F5C">
        <w:rPr>
          <w:rFonts w:ascii="Times New Roman" w:hAnsi="Times New Roman" w:cs="Times New Roman"/>
        </w:rPr>
        <w:t xml:space="preserve">La transformation de la société ou la prorogation de sa durée </w:t>
      </w:r>
      <w:r w:rsidRPr="00031C22">
        <w:rPr>
          <w:rFonts w:ascii="Times New Roman" w:hAnsi="Times New Roman" w:cs="Times New Roman"/>
          <w:u w:val="single"/>
        </w:rPr>
        <w:t>n'entraîne pas</w:t>
      </w:r>
      <w:r w:rsidRPr="006F2F5C">
        <w:rPr>
          <w:rFonts w:ascii="Times New Roman" w:hAnsi="Times New Roman" w:cs="Times New Roman"/>
        </w:rPr>
        <w:t xml:space="preserve"> la création d'une personne morale nouvelle.</w:t>
      </w:r>
    </w:p>
    <w:p w:rsidR="006F2F5C" w:rsidRDefault="006F2F5C" w:rsidP="006F2F5C">
      <w:pPr>
        <w:spacing w:after="0"/>
        <w:rPr>
          <w:rFonts w:ascii="Times New Roman" w:hAnsi="Times New Roman" w:cs="Times New Roman"/>
        </w:rPr>
      </w:pPr>
    </w:p>
    <w:p w:rsidR="00031C22" w:rsidRDefault="00031C22" w:rsidP="006F2F5C">
      <w:pPr>
        <w:spacing w:after="0"/>
        <w:rPr>
          <w:rFonts w:ascii="Times New Roman" w:hAnsi="Times New Roman" w:cs="Times New Roman"/>
        </w:rPr>
      </w:pPr>
    </w:p>
    <w:p w:rsidR="00031C22" w:rsidRDefault="006F2F5C" w:rsidP="006F2F5C">
      <w:pPr>
        <w:spacing w:after="0"/>
        <w:rPr>
          <w:rFonts w:ascii="Times New Roman" w:hAnsi="Times New Roman" w:cs="Times New Roman"/>
        </w:rPr>
      </w:pPr>
      <w:r w:rsidRPr="006F2F5C">
        <w:rPr>
          <w:rFonts w:ascii="Times New Roman" w:hAnsi="Times New Roman" w:cs="Times New Roman"/>
        </w:rPr>
        <w:t>La société est désignée par</w:t>
      </w:r>
      <w:r w:rsidR="00031C22">
        <w:rPr>
          <w:rFonts w:ascii="Times New Roman" w:hAnsi="Times New Roman" w:cs="Times New Roman"/>
        </w:rPr>
        <w:t> :</w:t>
      </w:r>
    </w:p>
    <w:p w:rsidR="00031C22" w:rsidRDefault="006F2F5C" w:rsidP="006F2F5C">
      <w:pPr>
        <w:spacing w:after="0"/>
        <w:rPr>
          <w:rFonts w:ascii="Times New Roman" w:hAnsi="Times New Roman" w:cs="Times New Roman"/>
        </w:rPr>
      </w:pPr>
      <w:r w:rsidRPr="006F2F5C">
        <w:rPr>
          <w:rFonts w:ascii="Times New Roman" w:hAnsi="Times New Roman" w:cs="Times New Roman"/>
        </w:rPr>
        <w:t xml:space="preserve"> </w:t>
      </w:r>
    </w:p>
    <w:p w:rsidR="00031C22" w:rsidRDefault="006F2F5C" w:rsidP="00031C22">
      <w:pPr>
        <w:pStyle w:val="Paragraphedeliste"/>
        <w:numPr>
          <w:ilvl w:val="0"/>
          <w:numId w:val="1"/>
        </w:numPr>
        <w:spacing w:after="0"/>
        <w:rPr>
          <w:rFonts w:ascii="Times New Roman" w:hAnsi="Times New Roman" w:cs="Times New Roman"/>
        </w:rPr>
      </w:pPr>
      <w:r w:rsidRPr="00031C22">
        <w:rPr>
          <w:rFonts w:ascii="Times New Roman" w:hAnsi="Times New Roman" w:cs="Times New Roman"/>
        </w:rPr>
        <w:t xml:space="preserve">sa raison sociale </w:t>
      </w:r>
    </w:p>
    <w:p w:rsidR="00031C22" w:rsidRPr="00031C22" w:rsidRDefault="00031C22" w:rsidP="00031C22">
      <w:pPr>
        <w:pStyle w:val="Paragraphedeliste"/>
        <w:spacing w:after="0"/>
        <w:rPr>
          <w:rFonts w:ascii="Times New Roman" w:hAnsi="Times New Roman" w:cs="Times New Roman"/>
          <w:b/>
          <w:u w:val="single"/>
        </w:rPr>
      </w:pPr>
      <w:r w:rsidRPr="00031C22">
        <w:rPr>
          <w:rFonts w:ascii="Times New Roman" w:hAnsi="Times New Roman" w:cs="Times New Roman"/>
          <w:b/>
          <w:u w:val="single"/>
        </w:rPr>
        <w:t>Ou</w:t>
      </w:r>
      <w:r w:rsidR="006F2F5C" w:rsidRPr="00031C22">
        <w:rPr>
          <w:rFonts w:ascii="Times New Roman" w:hAnsi="Times New Roman" w:cs="Times New Roman"/>
          <w:b/>
          <w:u w:val="single"/>
        </w:rPr>
        <w:t xml:space="preserve"> </w:t>
      </w:r>
    </w:p>
    <w:p w:rsidR="006F2F5C" w:rsidRPr="00031C22" w:rsidRDefault="006F2F5C" w:rsidP="00031C22">
      <w:pPr>
        <w:pStyle w:val="Paragraphedeliste"/>
        <w:numPr>
          <w:ilvl w:val="0"/>
          <w:numId w:val="1"/>
        </w:numPr>
        <w:spacing w:after="0"/>
        <w:rPr>
          <w:rFonts w:ascii="Times New Roman" w:hAnsi="Times New Roman" w:cs="Times New Roman"/>
        </w:rPr>
      </w:pPr>
      <w:r w:rsidRPr="00031C22">
        <w:rPr>
          <w:rFonts w:ascii="Times New Roman" w:hAnsi="Times New Roman" w:cs="Times New Roman"/>
        </w:rPr>
        <w:t>sa dénomination sociale.</w:t>
      </w:r>
    </w:p>
    <w:p w:rsidR="006F2F5C" w:rsidRDefault="006F2F5C"/>
    <w:p w:rsidR="00031C22" w:rsidRDefault="00031C22"/>
    <w:p w:rsidR="00031C22" w:rsidRDefault="00031C22" w:rsidP="00031C22">
      <w:pPr>
        <w:autoSpaceDE w:val="0"/>
        <w:autoSpaceDN w:val="0"/>
        <w:adjustRightInd w:val="0"/>
        <w:spacing w:after="0" w:line="240" w:lineRule="auto"/>
        <w:rPr>
          <w:rFonts w:ascii="Times New Roman" w:hAnsi="Times New Roman" w:cs="Times New Roman"/>
          <w:b/>
          <w:bCs/>
          <w:sz w:val="18"/>
          <w:szCs w:val="18"/>
        </w:rPr>
      </w:pPr>
    </w:p>
    <w:p w:rsidR="00031C22" w:rsidRPr="00031C22" w:rsidRDefault="00031C22" w:rsidP="00C2056F">
      <w:pPr>
        <w:autoSpaceDE w:val="0"/>
        <w:autoSpaceDN w:val="0"/>
        <w:adjustRightInd w:val="0"/>
        <w:spacing w:after="0" w:line="240" w:lineRule="auto"/>
        <w:jc w:val="center"/>
        <w:rPr>
          <w:rFonts w:ascii="Times New Roman" w:hAnsi="Times New Roman" w:cs="Times New Roman"/>
          <w:b/>
          <w:bCs/>
        </w:rPr>
      </w:pPr>
      <w:r w:rsidRPr="00031C22">
        <w:rPr>
          <w:rFonts w:ascii="Times New Roman" w:hAnsi="Times New Roman" w:cs="Times New Roman"/>
          <w:b/>
          <w:bCs/>
        </w:rPr>
        <w:t>Article 5 : Capital social : gage des créanciers</w:t>
      </w:r>
    </w:p>
    <w:p w:rsidR="00031C22" w:rsidRDefault="00031C22" w:rsidP="00C2056F">
      <w:pPr>
        <w:autoSpaceDE w:val="0"/>
        <w:autoSpaceDN w:val="0"/>
        <w:adjustRightInd w:val="0"/>
        <w:spacing w:after="0"/>
        <w:rPr>
          <w:rFonts w:ascii="Times New Roman" w:hAnsi="Times New Roman" w:cs="Times New Roman"/>
          <w:b/>
          <w:bCs/>
          <w:sz w:val="18"/>
          <w:szCs w:val="18"/>
        </w:rPr>
      </w:pPr>
    </w:p>
    <w:p w:rsidR="00C2056F" w:rsidRDefault="00C2056F" w:rsidP="00C2056F">
      <w:pPr>
        <w:autoSpaceDE w:val="0"/>
        <w:autoSpaceDN w:val="0"/>
        <w:adjustRightInd w:val="0"/>
        <w:spacing w:after="0"/>
        <w:rPr>
          <w:rFonts w:ascii="Times New Roman" w:hAnsi="Times New Roman" w:cs="Times New Roman"/>
        </w:rPr>
      </w:pPr>
    </w:p>
    <w:p w:rsidR="00C2056F" w:rsidRDefault="00031C22" w:rsidP="00C2056F">
      <w:pPr>
        <w:autoSpaceDE w:val="0"/>
        <w:autoSpaceDN w:val="0"/>
        <w:adjustRightInd w:val="0"/>
        <w:spacing w:after="0"/>
        <w:rPr>
          <w:rFonts w:ascii="Times New Roman" w:hAnsi="Times New Roman" w:cs="Times New Roman"/>
        </w:rPr>
      </w:pPr>
      <w:r w:rsidRPr="00031C22">
        <w:rPr>
          <w:rFonts w:ascii="Times New Roman" w:hAnsi="Times New Roman" w:cs="Times New Roman"/>
        </w:rPr>
        <w:t>Les apports peuvent être</w:t>
      </w:r>
      <w:r w:rsidR="00C2056F">
        <w:rPr>
          <w:rFonts w:ascii="Times New Roman" w:hAnsi="Times New Roman" w:cs="Times New Roman"/>
        </w:rPr>
        <w:t> :</w:t>
      </w:r>
    </w:p>
    <w:p w:rsidR="00C2056F" w:rsidRDefault="00031C22" w:rsidP="00C2056F">
      <w:pPr>
        <w:pStyle w:val="Paragraphedeliste"/>
        <w:numPr>
          <w:ilvl w:val="0"/>
          <w:numId w:val="1"/>
        </w:numPr>
        <w:autoSpaceDE w:val="0"/>
        <w:autoSpaceDN w:val="0"/>
        <w:adjustRightInd w:val="0"/>
        <w:spacing w:after="0"/>
        <w:rPr>
          <w:rFonts w:ascii="Times New Roman" w:hAnsi="Times New Roman" w:cs="Times New Roman"/>
        </w:rPr>
      </w:pPr>
      <w:r w:rsidRPr="00C2056F">
        <w:rPr>
          <w:rFonts w:ascii="Times New Roman" w:hAnsi="Times New Roman" w:cs="Times New Roman"/>
        </w:rPr>
        <w:t>soit en numéraire,</w:t>
      </w:r>
    </w:p>
    <w:p w:rsidR="00C2056F" w:rsidRDefault="00031C22" w:rsidP="00C2056F">
      <w:pPr>
        <w:pStyle w:val="Paragraphedeliste"/>
        <w:numPr>
          <w:ilvl w:val="0"/>
          <w:numId w:val="1"/>
        </w:numPr>
        <w:autoSpaceDE w:val="0"/>
        <w:autoSpaceDN w:val="0"/>
        <w:adjustRightInd w:val="0"/>
        <w:spacing w:after="0"/>
        <w:rPr>
          <w:rFonts w:ascii="Times New Roman" w:hAnsi="Times New Roman" w:cs="Times New Roman"/>
        </w:rPr>
      </w:pPr>
      <w:r w:rsidRPr="00C2056F">
        <w:rPr>
          <w:rFonts w:ascii="Times New Roman" w:hAnsi="Times New Roman" w:cs="Times New Roman"/>
        </w:rPr>
        <w:t>soit en nature,</w:t>
      </w:r>
    </w:p>
    <w:p w:rsidR="00C2056F" w:rsidRDefault="00031C22" w:rsidP="00C2056F">
      <w:pPr>
        <w:pStyle w:val="Paragraphedeliste"/>
        <w:numPr>
          <w:ilvl w:val="0"/>
          <w:numId w:val="1"/>
        </w:numPr>
        <w:autoSpaceDE w:val="0"/>
        <w:autoSpaceDN w:val="0"/>
        <w:adjustRightInd w:val="0"/>
        <w:spacing w:after="0"/>
        <w:rPr>
          <w:rFonts w:ascii="Times New Roman" w:hAnsi="Times New Roman" w:cs="Times New Roman"/>
        </w:rPr>
      </w:pPr>
      <w:r w:rsidRPr="00C2056F">
        <w:rPr>
          <w:rFonts w:ascii="Times New Roman" w:hAnsi="Times New Roman" w:cs="Times New Roman"/>
        </w:rPr>
        <w:t>soit en industrie.</w:t>
      </w:r>
    </w:p>
    <w:p w:rsidR="00C2056F" w:rsidRDefault="00C2056F" w:rsidP="00C2056F">
      <w:pPr>
        <w:pStyle w:val="Paragraphedeliste"/>
        <w:autoSpaceDE w:val="0"/>
        <w:autoSpaceDN w:val="0"/>
        <w:adjustRightInd w:val="0"/>
        <w:spacing w:after="0"/>
        <w:rPr>
          <w:rFonts w:ascii="Times New Roman" w:hAnsi="Times New Roman" w:cs="Times New Roman"/>
        </w:rPr>
      </w:pPr>
    </w:p>
    <w:p w:rsidR="00C2056F" w:rsidRDefault="00C2056F" w:rsidP="00C2056F">
      <w:pPr>
        <w:autoSpaceDE w:val="0"/>
        <w:autoSpaceDN w:val="0"/>
        <w:adjustRightInd w:val="0"/>
        <w:spacing w:after="0"/>
        <w:rPr>
          <w:rFonts w:ascii="Times New Roman" w:hAnsi="Times New Roman" w:cs="Times New Roman"/>
        </w:rPr>
      </w:pPr>
    </w:p>
    <w:p w:rsidR="00C2056F" w:rsidRDefault="00C2056F" w:rsidP="00C2056F">
      <w:pPr>
        <w:autoSpaceDE w:val="0"/>
        <w:autoSpaceDN w:val="0"/>
        <w:adjustRightInd w:val="0"/>
        <w:spacing w:after="0"/>
        <w:rPr>
          <w:rFonts w:ascii="Times New Roman" w:hAnsi="Times New Roman" w:cs="Times New Roman"/>
        </w:rPr>
      </w:pPr>
      <w:r>
        <w:rPr>
          <w:rFonts w:ascii="Times New Roman" w:hAnsi="Times New Roman" w:cs="Times New Roman"/>
        </w:rPr>
        <w:t xml:space="preserve">Apport en numéraire + Apport en nature = </w:t>
      </w:r>
      <w:r w:rsidR="00031C22" w:rsidRPr="00C2056F">
        <w:rPr>
          <w:rFonts w:ascii="Times New Roman" w:hAnsi="Times New Roman" w:cs="Times New Roman"/>
        </w:rPr>
        <w:t xml:space="preserve">le capital de la société. </w:t>
      </w:r>
    </w:p>
    <w:p w:rsidR="00C2056F" w:rsidRDefault="00C2056F" w:rsidP="00C2056F">
      <w:pPr>
        <w:autoSpaceDE w:val="0"/>
        <w:autoSpaceDN w:val="0"/>
        <w:adjustRightInd w:val="0"/>
        <w:spacing w:after="0"/>
        <w:rPr>
          <w:rFonts w:ascii="Times New Roman" w:hAnsi="Times New Roman" w:cs="Times New Roman"/>
        </w:rPr>
      </w:pPr>
    </w:p>
    <w:p w:rsidR="00031C22" w:rsidRPr="00C2056F" w:rsidRDefault="00C2056F" w:rsidP="00C2056F">
      <w:pPr>
        <w:autoSpaceDE w:val="0"/>
        <w:autoSpaceDN w:val="0"/>
        <w:adjustRightInd w:val="0"/>
        <w:spacing w:after="0"/>
        <w:rPr>
          <w:rFonts w:ascii="Times New Roman" w:hAnsi="Times New Roman" w:cs="Times New Roman"/>
        </w:rPr>
      </w:pPr>
      <w:r>
        <w:rPr>
          <w:rFonts w:ascii="Times New Roman" w:hAnsi="Times New Roman" w:cs="Times New Roman"/>
        </w:rPr>
        <w:t>Le capital social</w:t>
      </w:r>
      <w:r w:rsidR="00031C22" w:rsidRPr="00C2056F">
        <w:rPr>
          <w:rFonts w:ascii="Times New Roman" w:hAnsi="Times New Roman" w:cs="Times New Roman"/>
        </w:rPr>
        <w:t xml:space="preserve"> est le gage exclusif des créanciers sociaux.</w:t>
      </w:r>
    </w:p>
    <w:p w:rsidR="00031C22" w:rsidRDefault="00031C22" w:rsidP="00C2056F"/>
    <w:sectPr w:rsidR="00031C22" w:rsidSect="004517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E0" w:rsidRDefault="002B7EE0" w:rsidP="007E4FB1">
      <w:pPr>
        <w:spacing w:after="0" w:line="240" w:lineRule="auto"/>
      </w:pPr>
      <w:r>
        <w:separator/>
      </w:r>
    </w:p>
  </w:endnote>
  <w:endnote w:type="continuationSeparator" w:id="0">
    <w:p w:rsidR="002B7EE0" w:rsidRDefault="002B7EE0" w:rsidP="007E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9045"/>
      <w:gridCol w:w="257"/>
    </w:tblGrid>
    <w:tr w:rsidR="007E4FB1" w:rsidTr="007E4FB1">
      <w:tc>
        <w:tcPr>
          <w:tcW w:w="4862" w:type="pct"/>
        </w:tcPr>
        <w:p w:rsidR="007E4FB1" w:rsidRPr="006A53B6" w:rsidRDefault="00F8216A">
          <w:pPr>
            <w:pStyle w:val="Pieddepage"/>
            <w:jc w:val="right"/>
            <w:rPr>
              <w:color w:val="262626" w:themeColor="text1" w:themeTint="D9"/>
            </w:rPr>
          </w:pPr>
          <w:r w:rsidRPr="006A53B6">
            <w:rPr>
              <w:color w:val="262626" w:themeColor="text1" w:themeTint="D9"/>
            </w:rPr>
            <w:fldChar w:fldCharType="begin"/>
          </w:r>
          <w:r w:rsidR="006E0275" w:rsidRPr="006A53B6">
            <w:rPr>
              <w:color w:val="262626" w:themeColor="text1" w:themeTint="D9"/>
            </w:rPr>
            <w:instrText xml:space="preserve"> PAGE   \* MERGEFORMAT </w:instrText>
          </w:r>
          <w:r w:rsidRPr="006A53B6">
            <w:rPr>
              <w:color w:val="262626" w:themeColor="text1" w:themeTint="D9"/>
            </w:rPr>
            <w:fldChar w:fldCharType="separate"/>
          </w:r>
          <w:r w:rsidR="00C2056F">
            <w:rPr>
              <w:noProof/>
              <w:color w:val="262626" w:themeColor="text1" w:themeTint="D9"/>
            </w:rPr>
            <w:t>2</w:t>
          </w:r>
          <w:r w:rsidRPr="006A53B6">
            <w:rPr>
              <w:color w:val="262626" w:themeColor="text1" w:themeTint="D9"/>
            </w:rPr>
            <w:fldChar w:fldCharType="end"/>
          </w:r>
        </w:p>
      </w:tc>
      <w:tc>
        <w:tcPr>
          <w:tcW w:w="138" w:type="pct"/>
        </w:tcPr>
        <w:p w:rsidR="007E4FB1" w:rsidRDefault="007E4FB1">
          <w:pPr>
            <w:pStyle w:val="Pieddepage"/>
            <w:rPr>
              <w:color w:val="4F81BD" w:themeColor="accent1"/>
            </w:rPr>
          </w:pPr>
        </w:p>
      </w:tc>
    </w:tr>
  </w:tbl>
  <w:p w:rsidR="007E4FB1" w:rsidRDefault="007E4F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E0" w:rsidRDefault="002B7EE0" w:rsidP="007E4FB1">
      <w:pPr>
        <w:spacing w:after="0" w:line="240" w:lineRule="auto"/>
      </w:pPr>
      <w:r>
        <w:separator/>
      </w:r>
    </w:p>
  </w:footnote>
  <w:footnote w:type="continuationSeparator" w:id="0">
    <w:p w:rsidR="002B7EE0" w:rsidRDefault="002B7EE0" w:rsidP="007E4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109"/>
      <w:gridCol w:w="8193"/>
    </w:tblGrid>
    <w:tr w:rsidR="007E4FB1" w:rsidTr="007E4FB1">
      <w:tc>
        <w:tcPr>
          <w:tcW w:w="596" w:type="pct"/>
          <w:tcBorders>
            <w:right w:val="single" w:sz="18" w:space="0" w:color="4F81BD" w:themeColor="accent1"/>
          </w:tcBorders>
        </w:tcPr>
        <w:p w:rsidR="007E4FB1" w:rsidRDefault="007E4FB1">
          <w:pPr>
            <w:pStyle w:val="En-tte"/>
          </w:pPr>
        </w:p>
      </w:tc>
      <w:sdt>
        <w:sdtPr>
          <w:rPr>
            <w:rFonts w:asciiTheme="majorHAnsi" w:eastAsia="Times New Roman" w:hAnsiTheme="majorHAnsi" w:cs="Times New Roman"/>
            <w:sz w:val="24"/>
            <w:szCs w:val="24"/>
            <w:lang w:eastAsia="fr-FR"/>
          </w:rPr>
          <w:alias w:val="Titre"/>
          <w:id w:val="77580493"/>
          <w:placeholder>
            <w:docPart w:val="1469E7DD84F146C192D6808B9EA3FB10"/>
          </w:placeholder>
          <w:dataBinding w:prefixMappings="xmlns:ns0='http://schemas.openxmlformats.org/package/2006/metadata/core-properties' xmlns:ns1='http://purl.org/dc/elements/1.1/'" w:xpath="/ns0:coreProperties[1]/ns1:title[1]" w:storeItemID="{6C3C8BC8-F283-45AE-878A-BAB7291924A1}"/>
          <w:text/>
        </w:sdtPr>
        <w:sdtContent>
          <w:tc>
            <w:tcPr>
              <w:tcW w:w="4404" w:type="pct"/>
              <w:tcBorders>
                <w:left w:val="single" w:sz="18" w:space="0" w:color="4F81BD" w:themeColor="accent1"/>
              </w:tcBorders>
            </w:tcPr>
            <w:p w:rsidR="007E4FB1" w:rsidRDefault="00740CD5">
              <w:pPr>
                <w:pStyle w:val="En-tte"/>
                <w:rPr>
                  <w:rFonts w:asciiTheme="majorHAnsi" w:eastAsiaTheme="majorEastAsia" w:hAnsiTheme="majorHAnsi" w:cstheme="majorBidi"/>
                  <w:color w:val="4F81BD" w:themeColor="accent1"/>
                  <w:sz w:val="24"/>
                  <w:szCs w:val="24"/>
                </w:rPr>
              </w:pPr>
              <w:r>
                <w:rPr>
                  <w:rFonts w:asciiTheme="majorHAnsi" w:eastAsia="Times New Roman" w:hAnsiTheme="majorHAnsi" w:cs="Times New Roman"/>
                  <w:sz w:val="24"/>
                  <w:szCs w:val="24"/>
                  <w:lang w:eastAsia="fr-FR"/>
                </w:rPr>
                <w:t>Code des sociétés commerciales</w:t>
              </w:r>
              <w:r w:rsidR="007E4FB1" w:rsidRPr="007E4FB1">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 xml:space="preserve">                        </w:t>
              </w:r>
              <w:r w:rsidR="007E4FB1" w:rsidRPr="007E4FB1">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Livre premier– Dispositions communes</w:t>
              </w:r>
              <w:r w:rsidR="007E4FB1" w:rsidRPr="007E4FB1">
                <w:rPr>
                  <w:rFonts w:asciiTheme="majorHAnsi" w:eastAsia="Times New Roman" w:hAnsiTheme="majorHAnsi" w:cs="Times New Roman"/>
                  <w:sz w:val="24"/>
                  <w:szCs w:val="24"/>
                  <w:lang w:eastAsia="fr-FR"/>
                </w:rPr>
                <w:t xml:space="preserve">                                                   </w:t>
              </w:r>
              <w:r>
                <w:rPr>
                  <w:rFonts w:asciiTheme="majorHAnsi" w:eastAsia="Times New Roman" w:hAnsiTheme="majorHAnsi" w:cs="Times New Roman"/>
                  <w:sz w:val="24"/>
                  <w:szCs w:val="24"/>
                  <w:lang w:eastAsia="fr-FR"/>
                </w:rPr>
                <w:t xml:space="preserve">                         Titre premier – Dispositions générales</w:t>
              </w:r>
            </w:p>
          </w:tc>
        </w:sdtContent>
      </w:sdt>
    </w:tr>
  </w:tbl>
  <w:p w:rsidR="007E4FB1" w:rsidRDefault="007E4F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B3765"/>
    <w:multiLevelType w:val="hybridMultilevel"/>
    <w:tmpl w:val="20EA1C42"/>
    <w:lvl w:ilvl="0" w:tplc="60AC1E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E4FB1"/>
    <w:rsid w:val="00031C22"/>
    <w:rsid w:val="00240A34"/>
    <w:rsid w:val="002830A5"/>
    <w:rsid w:val="002B7EE0"/>
    <w:rsid w:val="00401C17"/>
    <w:rsid w:val="0045171B"/>
    <w:rsid w:val="00616E68"/>
    <w:rsid w:val="006A53B6"/>
    <w:rsid w:val="006D0737"/>
    <w:rsid w:val="006E0275"/>
    <w:rsid w:val="006F2F5C"/>
    <w:rsid w:val="00740CD5"/>
    <w:rsid w:val="007E4FB1"/>
    <w:rsid w:val="009811B4"/>
    <w:rsid w:val="00AA7533"/>
    <w:rsid w:val="00C2056F"/>
    <w:rsid w:val="00D736F1"/>
    <w:rsid w:val="00E73F4E"/>
    <w:rsid w:val="00F30A8E"/>
    <w:rsid w:val="00F8216A"/>
    <w:rsid w:val="00F94790"/>
    <w:rsid w:val="00F96B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FB1"/>
    <w:pPr>
      <w:tabs>
        <w:tab w:val="center" w:pos="4536"/>
        <w:tab w:val="right" w:pos="9072"/>
      </w:tabs>
      <w:spacing w:after="0" w:line="240" w:lineRule="auto"/>
    </w:pPr>
  </w:style>
  <w:style w:type="character" w:customStyle="1" w:styleId="En-tteCar">
    <w:name w:val="En-tête Car"/>
    <w:basedOn w:val="Policepardfaut"/>
    <w:link w:val="En-tte"/>
    <w:uiPriority w:val="99"/>
    <w:rsid w:val="007E4FB1"/>
  </w:style>
  <w:style w:type="paragraph" w:styleId="Pieddepage">
    <w:name w:val="footer"/>
    <w:basedOn w:val="Normal"/>
    <w:link w:val="PieddepageCar"/>
    <w:uiPriority w:val="99"/>
    <w:unhideWhenUsed/>
    <w:rsid w:val="007E4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FB1"/>
  </w:style>
  <w:style w:type="paragraph" w:styleId="Textedebulles">
    <w:name w:val="Balloon Text"/>
    <w:basedOn w:val="Normal"/>
    <w:link w:val="TextedebullesCar"/>
    <w:uiPriority w:val="99"/>
    <w:semiHidden/>
    <w:unhideWhenUsed/>
    <w:rsid w:val="007E4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FB1"/>
    <w:rPr>
      <w:rFonts w:ascii="Tahoma" w:hAnsi="Tahoma" w:cs="Tahoma"/>
      <w:sz w:val="16"/>
      <w:szCs w:val="16"/>
    </w:rPr>
  </w:style>
  <w:style w:type="paragraph" w:styleId="Paragraphedeliste">
    <w:name w:val="List Paragraph"/>
    <w:basedOn w:val="Normal"/>
    <w:uiPriority w:val="34"/>
    <w:qFormat/>
    <w:rsid w:val="009811B4"/>
    <w:pPr>
      <w:ind w:left="720"/>
      <w:contextualSpacing/>
    </w:pPr>
  </w:style>
</w:styles>
</file>

<file path=word/webSettings.xml><?xml version="1.0" encoding="utf-8"?>
<w:webSettings xmlns:r="http://schemas.openxmlformats.org/officeDocument/2006/relationships" xmlns:w="http://schemas.openxmlformats.org/wordprocessingml/2006/main">
  <w:divs>
    <w:div w:id="2390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9E7DD84F146C192D6808B9EA3FB10"/>
        <w:category>
          <w:name w:val="Général"/>
          <w:gallery w:val="placeholder"/>
        </w:category>
        <w:types>
          <w:type w:val="bbPlcHdr"/>
        </w:types>
        <w:behaviors>
          <w:behavior w:val="content"/>
        </w:behaviors>
        <w:guid w:val="{BF1FE8D8-591E-44A6-BFE4-B8D547BF13C8}"/>
      </w:docPartPr>
      <w:docPartBody>
        <w:p w:rsidR="00B91C05" w:rsidRDefault="00322ACA" w:rsidP="00322ACA">
          <w:pPr>
            <w:pStyle w:val="1469E7DD84F146C192D6808B9EA3FB10"/>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ACA"/>
    <w:rsid w:val="000F66E8"/>
    <w:rsid w:val="00322ACA"/>
    <w:rsid w:val="0038541B"/>
    <w:rsid w:val="007B7B4E"/>
    <w:rsid w:val="009F599A"/>
    <w:rsid w:val="00B91C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09556BDB8245608EB4E02B28CE2411">
    <w:name w:val="5009556BDB8245608EB4E02B28CE2411"/>
    <w:rsid w:val="00322ACA"/>
  </w:style>
  <w:style w:type="paragraph" w:customStyle="1" w:styleId="DDA283BAB268419BAAD97E4ED3DEB432">
    <w:name w:val="DDA283BAB268419BAAD97E4ED3DEB432"/>
    <w:rsid w:val="00322ACA"/>
  </w:style>
  <w:style w:type="paragraph" w:customStyle="1" w:styleId="1469E7DD84F146C192D6808B9EA3FB10">
    <w:name w:val="1469E7DD84F146C192D6808B9EA3FB10"/>
    <w:rsid w:val="00322A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87D2-D14F-4318-9910-0963687F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412</Words>
  <Characters>2271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Code des sociétés commerciales                                                                                                                             Livre premier– Dispositions communes                                                                </vt:lpstr>
    </vt:vector>
  </TitlesOfParts>
  <Company>.</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des sociétés commerciales                                                                                                                             Livre premier– Dispositions communes                                                                            Titre premier – Dispositions générales</dc:title>
  <dc:subject/>
  <dc:creator>.</dc:creator>
  <cp:keywords/>
  <dc:description/>
  <cp:lastModifiedBy>ZIED</cp:lastModifiedBy>
  <cp:revision>8</cp:revision>
  <dcterms:created xsi:type="dcterms:W3CDTF">2012-02-08T16:21:00Z</dcterms:created>
  <dcterms:modified xsi:type="dcterms:W3CDTF">2012-02-23T16:37:00Z</dcterms:modified>
</cp:coreProperties>
</file>